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2B9140D5" w:rsidR="00512217" w:rsidRDefault="0047532B" w:rsidP="00D839B1">
      <w:pPr>
        <w:spacing w:before="100" w:beforeAutospacing="1" w:after="100" w:afterAutospacing="1" w:line="360" w:lineRule="auto"/>
        <w:contextualSpacing/>
        <w:jc w:val="both"/>
        <w:rPr>
          <w:rFonts w:ascii="Palatino Linotype" w:hAnsi="Palatino Linotype"/>
        </w:rPr>
      </w:pPr>
      <w:r w:rsidRPr="00CB2CE0">
        <w:rPr>
          <w:rFonts w:ascii="Palatino Linotype" w:hAnsi="Palatino Linotype"/>
        </w:rPr>
        <w:t>Resolución del Pleno del Instituto de Transparencia, Acceso</w:t>
      </w:r>
      <w:r w:rsidR="00F04980" w:rsidRPr="00CB2CE0">
        <w:rPr>
          <w:rFonts w:ascii="Palatino Linotype" w:hAnsi="Palatino Linotype"/>
        </w:rPr>
        <w:t xml:space="preserve"> </w:t>
      </w:r>
      <w:r w:rsidRPr="00CB2CE0">
        <w:rPr>
          <w:rFonts w:ascii="Palatino Linotype" w:hAnsi="Palatino Linotype"/>
        </w:rPr>
        <w:t xml:space="preserve">a la Información Pública y Protección de Datos Personales del Estado de México y Municipios, con domicilio en </w:t>
      </w:r>
      <w:r w:rsidR="00512217" w:rsidRPr="00CB2CE0">
        <w:rPr>
          <w:rFonts w:ascii="Palatino Linotype" w:hAnsi="Palatino Linotype"/>
        </w:rPr>
        <w:t>Metepec, Estado de México, de fecha</w:t>
      </w:r>
      <w:r w:rsidR="00A35C41">
        <w:rPr>
          <w:rFonts w:ascii="Palatino Linotype" w:hAnsi="Palatino Linotype"/>
        </w:rPr>
        <w:t xml:space="preserve"> tres</w:t>
      </w:r>
      <w:r w:rsidR="00013292">
        <w:rPr>
          <w:rFonts w:ascii="Palatino Linotype" w:hAnsi="Palatino Linotype"/>
        </w:rPr>
        <w:t xml:space="preserve"> </w:t>
      </w:r>
      <w:r w:rsidR="00A35C41">
        <w:rPr>
          <w:rFonts w:ascii="Palatino Linotype" w:hAnsi="Palatino Linotype"/>
        </w:rPr>
        <w:t>de jul</w:t>
      </w:r>
      <w:r w:rsidR="00A67937" w:rsidRPr="00CB2CE0">
        <w:rPr>
          <w:rFonts w:ascii="Palatino Linotype" w:hAnsi="Palatino Linotype"/>
        </w:rPr>
        <w:t>io</w:t>
      </w:r>
      <w:r w:rsidR="00F04980" w:rsidRPr="00CB2CE0">
        <w:rPr>
          <w:rFonts w:ascii="Palatino Linotype" w:hAnsi="Palatino Linotype"/>
        </w:rPr>
        <w:t xml:space="preserve"> de dos mil diecinueve</w:t>
      </w:r>
      <w:r w:rsidR="00512217" w:rsidRPr="00CB2CE0">
        <w:rPr>
          <w:rFonts w:ascii="Palatino Linotype" w:hAnsi="Palatino Linotype"/>
        </w:rPr>
        <w:t>.</w:t>
      </w:r>
    </w:p>
    <w:p w14:paraId="49DEB40C" w14:textId="77777777" w:rsidR="00D839B1" w:rsidRPr="00CB2CE0" w:rsidRDefault="00D839B1" w:rsidP="001A03B0">
      <w:pPr>
        <w:spacing w:before="100" w:beforeAutospacing="1" w:after="100" w:afterAutospacing="1"/>
        <w:contextualSpacing/>
        <w:jc w:val="both"/>
        <w:rPr>
          <w:rFonts w:ascii="Palatino Linotype" w:hAnsi="Palatino Linotype"/>
        </w:rPr>
      </w:pPr>
    </w:p>
    <w:p w14:paraId="272EB6C8" w14:textId="42F2513D" w:rsidR="0047532B" w:rsidRDefault="00577B36"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VISTO</w:t>
      </w:r>
      <w:r w:rsidR="00925253" w:rsidRPr="00CB2CE0">
        <w:rPr>
          <w:rFonts w:ascii="Palatino Linotype" w:hAnsi="Palatino Linotype" w:cs="Arial"/>
        </w:rPr>
        <w:t>S</w:t>
      </w:r>
      <w:r w:rsidRPr="00CB2CE0">
        <w:rPr>
          <w:rFonts w:ascii="Palatino Linotype" w:hAnsi="Palatino Linotype" w:cs="Arial"/>
        </w:rPr>
        <w:t xml:space="preserve"> </w:t>
      </w:r>
      <w:r w:rsidR="00925253" w:rsidRPr="00CB2CE0">
        <w:rPr>
          <w:rFonts w:ascii="Palatino Linotype" w:hAnsi="Palatino Linotype" w:cs="Arial"/>
        </w:rPr>
        <w:t>los</w:t>
      </w:r>
      <w:r w:rsidRPr="00CB2CE0">
        <w:rPr>
          <w:rFonts w:ascii="Palatino Linotype" w:hAnsi="Palatino Linotype" w:cs="Arial"/>
        </w:rPr>
        <w:t xml:space="preserve"> expediente</w:t>
      </w:r>
      <w:r w:rsidR="00925253" w:rsidRPr="00CB2CE0">
        <w:rPr>
          <w:rFonts w:ascii="Palatino Linotype" w:hAnsi="Palatino Linotype" w:cs="Arial"/>
        </w:rPr>
        <w:t>s</w:t>
      </w:r>
      <w:r w:rsidRPr="00CB2CE0">
        <w:rPr>
          <w:rFonts w:ascii="Palatino Linotype" w:hAnsi="Palatino Linotype" w:cs="Arial"/>
        </w:rPr>
        <w:t xml:space="preserve"> formado</w:t>
      </w:r>
      <w:r w:rsidR="00925253" w:rsidRPr="00CB2CE0">
        <w:rPr>
          <w:rFonts w:ascii="Palatino Linotype" w:hAnsi="Palatino Linotype" w:cs="Arial"/>
        </w:rPr>
        <w:t>s</w:t>
      </w:r>
      <w:r w:rsidRPr="00CB2CE0">
        <w:rPr>
          <w:rFonts w:ascii="Palatino Linotype" w:hAnsi="Palatino Linotype" w:cs="Arial"/>
        </w:rPr>
        <w:t xml:space="preserve"> con motivo de</w:t>
      </w:r>
      <w:r w:rsidR="00925253" w:rsidRPr="00CB2CE0">
        <w:rPr>
          <w:rFonts w:ascii="Palatino Linotype" w:hAnsi="Palatino Linotype" w:cs="Arial"/>
        </w:rPr>
        <w:t xml:space="preserve"> </w:t>
      </w:r>
      <w:r w:rsidRPr="00CB2CE0">
        <w:rPr>
          <w:rFonts w:ascii="Palatino Linotype" w:hAnsi="Palatino Linotype" w:cs="Arial"/>
        </w:rPr>
        <w:t>l</w:t>
      </w:r>
      <w:r w:rsidR="00925253" w:rsidRPr="00CB2CE0">
        <w:rPr>
          <w:rFonts w:ascii="Palatino Linotype" w:hAnsi="Palatino Linotype" w:cs="Arial"/>
        </w:rPr>
        <w:t>os</w:t>
      </w:r>
      <w:r w:rsidRPr="00CB2CE0">
        <w:rPr>
          <w:rFonts w:ascii="Palatino Linotype" w:hAnsi="Palatino Linotype" w:cs="Arial"/>
        </w:rPr>
        <w:t xml:space="preserve"> recurso</w:t>
      </w:r>
      <w:r w:rsidR="00925253" w:rsidRPr="00CB2CE0">
        <w:rPr>
          <w:rFonts w:ascii="Palatino Linotype" w:hAnsi="Palatino Linotype" w:cs="Arial"/>
        </w:rPr>
        <w:t>s</w:t>
      </w:r>
      <w:r w:rsidRPr="00CB2CE0">
        <w:rPr>
          <w:rFonts w:ascii="Palatino Linotype" w:hAnsi="Palatino Linotype" w:cs="Arial"/>
        </w:rPr>
        <w:t xml:space="preserve"> de revisión</w:t>
      </w:r>
      <w:r w:rsidR="00CD74F6" w:rsidRPr="00CB2CE0">
        <w:rPr>
          <w:rFonts w:ascii="Palatino Linotype" w:hAnsi="Palatino Linotype" w:cs="Arial"/>
        </w:rPr>
        <w:t xml:space="preserve"> </w:t>
      </w:r>
      <w:r w:rsidR="00CD0CA4" w:rsidRPr="00CB2CE0">
        <w:rPr>
          <w:rFonts w:ascii="Palatino Linotype" w:hAnsi="Palatino Linotype" w:cs="Arial"/>
          <w:b/>
        </w:rPr>
        <w:t>03042</w:t>
      </w:r>
      <w:r w:rsidR="0057182A" w:rsidRPr="00CB2CE0">
        <w:rPr>
          <w:rFonts w:ascii="Palatino Linotype" w:hAnsi="Palatino Linotype" w:cs="Arial"/>
          <w:b/>
        </w:rPr>
        <w:t>/INFOEM/IP/RR/2019</w:t>
      </w:r>
      <w:r w:rsidR="00510BC4" w:rsidRPr="00CB2CE0">
        <w:rPr>
          <w:rFonts w:ascii="Palatino Linotype" w:hAnsi="Palatino Linotype" w:cs="Arial"/>
          <w:b/>
        </w:rPr>
        <w:t xml:space="preserve"> </w:t>
      </w:r>
      <w:r w:rsidR="00510BC4" w:rsidRPr="00CB2CE0">
        <w:rPr>
          <w:rFonts w:ascii="Palatino Linotype" w:hAnsi="Palatino Linotype" w:cs="Arial"/>
        </w:rPr>
        <w:t>y</w:t>
      </w:r>
      <w:r w:rsidR="00510BC4" w:rsidRPr="00CB2CE0">
        <w:rPr>
          <w:rFonts w:ascii="Palatino Linotype" w:hAnsi="Palatino Linotype" w:cs="Arial"/>
          <w:b/>
        </w:rPr>
        <w:t xml:space="preserve"> </w:t>
      </w:r>
      <w:r w:rsidR="00A67937" w:rsidRPr="00CB2CE0">
        <w:rPr>
          <w:rFonts w:ascii="Palatino Linotype" w:hAnsi="Palatino Linotype" w:cs="Arial"/>
          <w:b/>
        </w:rPr>
        <w:t>0</w:t>
      </w:r>
      <w:r w:rsidR="00CD0CA4" w:rsidRPr="00CB2CE0">
        <w:rPr>
          <w:rFonts w:ascii="Palatino Linotype" w:hAnsi="Palatino Linotype" w:cs="Arial"/>
          <w:b/>
        </w:rPr>
        <w:t>3092</w:t>
      </w:r>
      <w:r w:rsidR="0057182A" w:rsidRPr="00CB2CE0">
        <w:rPr>
          <w:rFonts w:ascii="Palatino Linotype" w:hAnsi="Palatino Linotype" w:cs="Arial"/>
          <w:b/>
        </w:rPr>
        <w:t>/INFOEM/IP/RR/2019</w:t>
      </w:r>
      <w:r w:rsidR="00510BC4" w:rsidRPr="00CB2CE0">
        <w:rPr>
          <w:rFonts w:ascii="Palatino Linotype" w:hAnsi="Palatino Linotype" w:cs="Arial"/>
          <w:b/>
        </w:rPr>
        <w:t xml:space="preserve"> </w:t>
      </w:r>
      <w:r w:rsidRPr="00CB2CE0">
        <w:rPr>
          <w:rFonts w:ascii="Palatino Linotype" w:hAnsi="Palatino Linotype" w:cs="Arial"/>
        </w:rPr>
        <w:t>promovido</w:t>
      </w:r>
      <w:r w:rsidR="00D74140" w:rsidRPr="00CB2CE0">
        <w:rPr>
          <w:rFonts w:ascii="Palatino Linotype" w:hAnsi="Palatino Linotype" w:cs="Arial"/>
        </w:rPr>
        <w:t>s</w:t>
      </w:r>
      <w:r w:rsidRPr="00CB2CE0">
        <w:rPr>
          <w:rFonts w:ascii="Palatino Linotype" w:hAnsi="Palatino Linotype" w:cs="Arial"/>
        </w:rPr>
        <w:t xml:space="preserve"> por </w:t>
      </w:r>
      <w:r w:rsidR="002B5A47" w:rsidRPr="00CB2CE0">
        <w:rPr>
          <w:rFonts w:ascii="Palatino Linotype" w:hAnsi="Palatino Linotype" w:cs="Arial"/>
        </w:rPr>
        <w:t>el</w:t>
      </w:r>
      <w:r w:rsidRPr="00CB2CE0">
        <w:rPr>
          <w:rFonts w:ascii="Palatino Linotype" w:hAnsi="Palatino Linotype" w:cs="Arial"/>
        </w:rPr>
        <w:t xml:space="preserve"> </w:t>
      </w:r>
      <w:r w:rsidRPr="00CB2CE0">
        <w:rPr>
          <w:rFonts w:ascii="Palatino Linotype" w:hAnsi="Palatino Linotype" w:cs="Arial"/>
          <w:b/>
        </w:rPr>
        <w:t xml:space="preserve">C. </w:t>
      </w:r>
      <w:r w:rsidR="00BC0398">
        <w:rPr>
          <w:rFonts w:ascii="Palatino Linotype" w:hAnsi="Palatino Linotype" w:cs="Arial"/>
          <w:b/>
        </w:rPr>
        <w:t>Xxxxx Xxxxxxx Xx xx Xxxxx</w:t>
      </w:r>
      <w:r w:rsidRPr="00CB2CE0">
        <w:rPr>
          <w:rFonts w:ascii="Palatino Linotype" w:hAnsi="Palatino Linotype" w:cs="Arial"/>
        </w:rPr>
        <w:t xml:space="preserve">, en lo sucesivo </w:t>
      </w:r>
      <w:r w:rsidR="00CD0CA4" w:rsidRPr="00CB2CE0">
        <w:rPr>
          <w:rFonts w:ascii="Palatino Linotype" w:hAnsi="Palatino Linotype" w:cs="Arial"/>
          <w:b/>
        </w:rPr>
        <w:t>EL</w:t>
      </w:r>
      <w:r w:rsidR="00731791" w:rsidRPr="00CB2CE0">
        <w:rPr>
          <w:rFonts w:ascii="Palatino Linotype" w:hAnsi="Palatino Linotype" w:cs="Arial"/>
          <w:b/>
        </w:rPr>
        <w:t xml:space="preserve"> RECURRENTE</w:t>
      </w:r>
      <w:r w:rsidRPr="00CB2CE0">
        <w:rPr>
          <w:rFonts w:ascii="Palatino Linotype" w:hAnsi="Palatino Linotype" w:cs="Arial"/>
        </w:rPr>
        <w:t>, en contra de la</w:t>
      </w:r>
      <w:r w:rsidR="00DC2C8D" w:rsidRPr="00CB2CE0">
        <w:rPr>
          <w:rFonts w:ascii="Palatino Linotype" w:hAnsi="Palatino Linotype" w:cs="Arial"/>
        </w:rPr>
        <w:t>s</w:t>
      </w:r>
      <w:r w:rsidR="00692F08" w:rsidRPr="00CB2CE0">
        <w:rPr>
          <w:rFonts w:ascii="Palatino Linotype" w:hAnsi="Palatino Linotype" w:cs="Arial"/>
        </w:rPr>
        <w:t xml:space="preserve"> </w:t>
      </w:r>
      <w:r w:rsidRPr="00CB2CE0">
        <w:rPr>
          <w:rFonts w:ascii="Palatino Linotype" w:hAnsi="Palatino Linotype" w:cs="Arial"/>
        </w:rPr>
        <w:t>respuesta</w:t>
      </w:r>
      <w:r w:rsidR="007B378D" w:rsidRPr="00CB2CE0">
        <w:rPr>
          <w:rFonts w:ascii="Palatino Linotype" w:hAnsi="Palatino Linotype" w:cs="Arial"/>
        </w:rPr>
        <w:t>s</w:t>
      </w:r>
      <w:r w:rsidRPr="00CB2CE0">
        <w:rPr>
          <w:rFonts w:ascii="Palatino Linotype" w:hAnsi="Palatino Linotype" w:cs="Arial"/>
        </w:rPr>
        <w:t xml:space="preserve"> </w:t>
      </w:r>
      <w:r w:rsidR="00DC2C8D" w:rsidRPr="00CB2CE0">
        <w:rPr>
          <w:rFonts w:ascii="Palatino Linotype" w:hAnsi="Palatino Linotype" w:cs="Arial"/>
        </w:rPr>
        <w:t>d</w:t>
      </w:r>
      <w:r w:rsidR="00A15F85" w:rsidRPr="00CB2CE0">
        <w:rPr>
          <w:rFonts w:ascii="Palatino Linotype" w:hAnsi="Palatino Linotype" w:cs="Arial"/>
        </w:rPr>
        <w:t>el</w:t>
      </w:r>
      <w:r w:rsidR="00CD0CA4" w:rsidRPr="00CB2CE0">
        <w:rPr>
          <w:rFonts w:ascii="Palatino Linotype" w:hAnsi="Palatino Linotype" w:cs="Arial"/>
        </w:rPr>
        <w:t xml:space="preserve"> </w:t>
      </w:r>
      <w:r w:rsidR="00CB2CE0" w:rsidRPr="00CB2CE0">
        <w:rPr>
          <w:rFonts w:ascii="Palatino Linotype" w:hAnsi="Palatino Linotype" w:cs="Arial"/>
          <w:b/>
        </w:rPr>
        <w:t>Organismo Público Descentralizado para la Prestación de los Servicios de Agua Potable, Drenaje y Tratamiento de Aguas Residuales del Municipio de Huixquilucan, México, denominado ‘Sistema de Aguas de Huixquilucan’</w:t>
      </w:r>
      <w:r w:rsidR="00CD0CA4" w:rsidRPr="00CB2CE0">
        <w:rPr>
          <w:rFonts w:ascii="Palatino Linotype" w:hAnsi="Palatino Linotype" w:cs="Arial"/>
        </w:rPr>
        <w:t xml:space="preserve">, </w:t>
      </w:r>
      <w:r w:rsidRPr="00CB2CE0">
        <w:rPr>
          <w:rFonts w:ascii="Palatino Linotype" w:hAnsi="Palatino Linotype" w:cs="Arial"/>
        </w:rPr>
        <w:t xml:space="preserve">en lo conducente </w:t>
      </w:r>
      <w:r w:rsidRPr="00CB2CE0">
        <w:rPr>
          <w:rFonts w:ascii="Palatino Linotype" w:hAnsi="Palatino Linotype" w:cs="Arial"/>
          <w:b/>
        </w:rPr>
        <w:t>EL SUJETO OBLIGADO</w:t>
      </w:r>
      <w:r w:rsidRPr="00CB2CE0">
        <w:rPr>
          <w:rFonts w:ascii="Palatino Linotype" w:hAnsi="Palatino Linotype" w:cs="Arial"/>
        </w:rPr>
        <w:t>, se procede a dictar la presente resol</w:t>
      </w:r>
      <w:r w:rsidR="00CB2CE0" w:rsidRPr="00CB2CE0">
        <w:rPr>
          <w:rFonts w:ascii="Palatino Linotype" w:hAnsi="Palatino Linotype" w:cs="Arial"/>
        </w:rPr>
        <w:t>ución, con base en el siguiente:</w:t>
      </w:r>
    </w:p>
    <w:p w14:paraId="7FAE1F1A" w14:textId="77777777" w:rsidR="00D839B1" w:rsidRPr="00CB2CE0" w:rsidRDefault="00D839B1" w:rsidP="001A03B0">
      <w:pPr>
        <w:spacing w:before="100" w:beforeAutospacing="1" w:after="100" w:afterAutospacing="1"/>
        <w:contextualSpacing/>
        <w:jc w:val="both"/>
        <w:rPr>
          <w:rFonts w:ascii="Palatino Linotype" w:hAnsi="Palatino Linotype" w:cs="Arial"/>
        </w:rPr>
      </w:pPr>
    </w:p>
    <w:p w14:paraId="4626E3FB" w14:textId="77777777" w:rsidR="0047532B" w:rsidRPr="00CB2CE0" w:rsidRDefault="0047532B" w:rsidP="00D839B1">
      <w:pPr>
        <w:spacing w:before="100" w:beforeAutospacing="1" w:after="100" w:afterAutospacing="1" w:line="360" w:lineRule="auto"/>
        <w:contextualSpacing/>
        <w:jc w:val="center"/>
        <w:rPr>
          <w:rFonts w:ascii="Palatino Linotype" w:hAnsi="Palatino Linotype" w:cs="Arial"/>
          <w:b/>
          <w:sz w:val="28"/>
        </w:rPr>
      </w:pPr>
      <w:r w:rsidRPr="00CB2CE0">
        <w:rPr>
          <w:rFonts w:ascii="Palatino Linotype" w:hAnsi="Palatino Linotype" w:cs="Arial"/>
          <w:b/>
          <w:sz w:val="28"/>
        </w:rPr>
        <w:t>R E S U L T A N D O</w:t>
      </w:r>
    </w:p>
    <w:p w14:paraId="65BD6727" w14:textId="5825B57C" w:rsidR="001A03B0" w:rsidRPr="001A03B0" w:rsidRDefault="005A63A9" w:rsidP="001A03B0">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CB2CE0">
        <w:rPr>
          <w:rFonts w:ascii="Palatino Linotype" w:hAnsi="Palatino Linotype"/>
        </w:rPr>
        <w:t>En fecha</w:t>
      </w:r>
      <w:r w:rsidR="00013292">
        <w:rPr>
          <w:rFonts w:ascii="Palatino Linotype" w:hAnsi="Palatino Linotype"/>
        </w:rPr>
        <w:t>s</w:t>
      </w:r>
      <w:r w:rsidRPr="00CB2CE0">
        <w:rPr>
          <w:rFonts w:ascii="Palatino Linotype" w:hAnsi="Palatino Linotype"/>
        </w:rPr>
        <w:t xml:space="preserve"> </w:t>
      </w:r>
      <w:r w:rsidR="00CD0CA4" w:rsidRPr="00CB2CE0">
        <w:rPr>
          <w:rFonts w:ascii="Palatino Linotype" w:hAnsi="Palatino Linotype"/>
        </w:rPr>
        <w:t>cuatro</w:t>
      </w:r>
      <w:r w:rsidR="00013292">
        <w:rPr>
          <w:rFonts w:ascii="Palatino Linotype" w:hAnsi="Palatino Linotype"/>
        </w:rPr>
        <w:t xml:space="preserve"> y cinco</w:t>
      </w:r>
      <w:r w:rsidR="00CD0CA4" w:rsidRPr="00CB2CE0">
        <w:rPr>
          <w:rFonts w:ascii="Palatino Linotype" w:hAnsi="Palatino Linotype"/>
        </w:rPr>
        <w:t xml:space="preserve"> de abril</w:t>
      </w:r>
      <w:r w:rsidR="00A67937" w:rsidRPr="00CB2CE0">
        <w:rPr>
          <w:rFonts w:ascii="Palatino Linotype" w:hAnsi="Palatino Linotype"/>
        </w:rPr>
        <w:t xml:space="preserve"> </w:t>
      </w:r>
      <w:r w:rsidR="00A546CF" w:rsidRPr="00CB2CE0">
        <w:rPr>
          <w:rFonts w:ascii="Palatino Linotype" w:hAnsi="Palatino Linotype"/>
        </w:rPr>
        <w:t>de dos mil diecinueve</w:t>
      </w:r>
      <w:r w:rsidR="0047532B" w:rsidRPr="00CB2CE0">
        <w:rPr>
          <w:rFonts w:ascii="Palatino Linotype" w:hAnsi="Palatino Linotype"/>
        </w:rPr>
        <w:t xml:space="preserve">, </w:t>
      </w:r>
      <w:r w:rsidR="007B378D" w:rsidRPr="00CB2CE0">
        <w:rPr>
          <w:rFonts w:ascii="Palatino Linotype" w:hAnsi="Palatino Linotype" w:cs="Arial"/>
          <w:b/>
        </w:rPr>
        <w:t>EL RECURRENTE</w:t>
      </w:r>
      <w:r w:rsidR="0047532B" w:rsidRPr="00CB2CE0">
        <w:rPr>
          <w:rFonts w:ascii="Palatino Linotype" w:hAnsi="Palatino Linotype"/>
        </w:rPr>
        <w:t xml:space="preserve"> presentó</w:t>
      </w:r>
      <w:r w:rsidR="00A67937" w:rsidRPr="00CB2CE0">
        <w:rPr>
          <w:rFonts w:ascii="Palatino Linotype" w:hAnsi="Palatino Linotype"/>
        </w:rPr>
        <w:t>,</w:t>
      </w:r>
      <w:r w:rsidR="0047532B" w:rsidRPr="00CB2CE0">
        <w:rPr>
          <w:rFonts w:ascii="Palatino Linotype" w:hAnsi="Palatino Linotype"/>
        </w:rPr>
        <w:t xml:space="preserve"> a través del Sistema de Acceso a la Información Mexiquense, en lo subsecuente </w:t>
      </w:r>
      <w:r w:rsidR="00C03184" w:rsidRPr="00CB2CE0">
        <w:rPr>
          <w:rFonts w:ascii="Palatino Linotype" w:hAnsi="Palatino Linotype"/>
          <w:b/>
        </w:rPr>
        <w:t xml:space="preserve">EL </w:t>
      </w:r>
      <w:r w:rsidR="0047532B" w:rsidRPr="00CB2CE0">
        <w:rPr>
          <w:rFonts w:ascii="Palatino Linotype" w:hAnsi="Palatino Linotype"/>
          <w:b/>
        </w:rPr>
        <w:t>SAIMEX</w:t>
      </w:r>
      <w:r w:rsidR="00C03184" w:rsidRPr="00CB2CE0">
        <w:rPr>
          <w:rFonts w:ascii="Palatino Linotype" w:hAnsi="Palatino Linotype"/>
          <w:b/>
        </w:rPr>
        <w:t>,</w:t>
      </w:r>
      <w:r w:rsidR="0047532B" w:rsidRPr="00CB2CE0">
        <w:rPr>
          <w:rFonts w:ascii="Palatino Linotype" w:hAnsi="Palatino Linotype"/>
        </w:rPr>
        <w:t xml:space="preserve"> ante </w:t>
      </w:r>
      <w:r w:rsidR="0047532B" w:rsidRPr="00CB2CE0">
        <w:rPr>
          <w:rFonts w:ascii="Palatino Linotype" w:hAnsi="Palatino Linotype"/>
          <w:b/>
        </w:rPr>
        <w:t>EL SUJETO OBLIGADO</w:t>
      </w:r>
      <w:r w:rsidR="0047532B" w:rsidRPr="00CB2CE0">
        <w:rPr>
          <w:rFonts w:ascii="Palatino Linotype" w:hAnsi="Palatino Linotype"/>
        </w:rPr>
        <w:t>, la</w:t>
      </w:r>
      <w:r w:rsidR="00D74140" w:rsidRPr="00CB2CE0">
        <w:rPr>
          <w:rFonts w:ascii="Palatino Linotype" w:hAnsi="Palatino Linotype"/>
        </w:rPr>
        <w:t>s</w:t>
      </w:r>
      <w:r w:rsidR="0047532B" w:rsidRPr="00CB2CE0">
        <w:rPr>
          <w:rFonts w:ascii="Palatino Linotype" w:hAnsi="Palatino Linotype"/>
        </w:rPr>
        <w:t xml:space="preserve"> solicitud</w:t>
      </w:r>
      <w:r w:rsidR="00D74140" w:rsidRPr="00CB2CE0">
        <w:rPr>
          <w:rFonts w:ascii="Palatino Linotype" w:hAnsi="Palatino Linotype"/>
        </w:rPr>
        <w:t>es</w:t>
      </w:r>
      <w:r w:rsidR="0047532B" w:rsidRPr="00CB2CE0">
        <w:rPr>
          <w:rFonts w:ascii="Palatino Linotype" w:hAnsi="Palatino Linotype"/>
        </w:rPr>
        <w:t xml:space="preserve"> de acceso a información pública, a la</w:t>
      </w:r>
      <w:r w:rsidR="00D74140" w:rsidRPr="00CB2CE0">
        <w:rPr>
          <w:rFonts w:ascii="Palatino Linotype" w:hAnsi="Palatino Linotype"/>
        </w:rPr>
        <w:t>s</w:t>
      </w:r>
      <w:r w:rsidR="0047532B" w:rsidRPr="00CB2CE0">
        <w:rPr>
          <w:rFonts w:ascii="Palatino Linotype" w:hAnsi="Palatino Linotype"/>
        </w:rPr>
        <w:t xml:space="preserve"> que se le</w:t>
      </w:r>
      <w:r w:rsidR="00185F44" w:rsidRPr="00CB2CE0">
        <w:rPr>
          <w:rFonts w:ascii="Palatino Linotype" w:hAnsi="Palatino Linotype"/>
        </w:rPr>
        <w:t>s</w:t>
      </w:r>
      <w:r w:rsidR="0047532B" w:rsidRPr="00CB2CE0">
        <w:rPr>
          <w:rFonts w:ascii="Palatino Linotype" w:hAnsi="Palatino Linotype"/>
        </w:rPr>
        <w:t xml:space="preserve"> asign</w:t>
      </w:r>
      <w:r w:rsidR="00185F44" w:rsidRPr="00CB2CE0">
        <w:rPr>
          <w:rFonts w:ascii="Palatino Linotype" w:hAnsi="Palatino Linotype"/>
        </w:rPr>
        <w:t>aron</w:t>
      </w:r>
      <w:r w:rsidR="0047532B" w:rsidRPr="00CB2CE0">
        <w:rPr>
          <w:rFonts w:ascii="Palatino Linotype" w:hAnsi="Palatino Linotype"/>
        </w:rPr>
        <w:t xml:space="preserve"> </w:t>
      </w:r>
      <w:r w:rsidR="00185F44" w:rsidRPr="00CB2CE0">
        <w:rPr>
          <w:rFonts w:ascii="Palatino Linotype" w:hAnsi="Palatino Linotype"/>
        </w:rPr>
        <w:t>los</w:t>
      </w:r>
      <w:r w:rsidR="0047532B" w:rsidRPr="00CB2CE0">
        <w:rPr>
          <w:rFonts w:ascii="Palatino Linotype" w:hAnsi="Palatino Linotype"/>
        </w:rPr>
        <w:t xml:space="preserve"> número</w:t>
      </w:r>
      <w:r w:rsidR="00185F44" w:rsidRPr="00CB2CE0">
        <w:rPr>
          <w:rFonts w:ascii="Palatino Linotype" w:hAnsi="Palatino Linotype"/>
        </w:rPr>
        <w:t>s</w:t>
      </w:r>
      <w:r w:rsidR="005436DB" w:rsidRPr="00CB2CE0">
        <w:rPr>
          <w:rFonts w:ascii="Palatino Linotype" w:hAnsi="Palatino Linotype" w:cs="Arial"/>
          <w:bCs/>
        </w:rPr>
        <w:t xml:space="preserve"> </w:t>
      </w:r>
      <w:r w:rsidR="00CD0CA4" w:rsidRPr="00CB2CE0">
        <w:rPr>
          <w:rFonts w:ascii="Palatino Linotype" w:hAnsi="Palatino Linotype" w:cs="Arial"/>
          <w:b/>
          <w:bCs/>
        </w:rPr>
        <w:lastRenderedPageBreak/>
        <w:t>00005</w:t>
      </w:r>
      <w:r w:rsidR="005C0050" w:rsidRPr="00CB2CE0">
        <w:rPr>
          <w:rFonts w:ascii="Palatino Linotype" w:hAnsi="Palatino Linotype" w:cs="Arial"/>
          <w:b/>
          <w:bCs/>
        </w:rPr>
        <w:t>/</w:t>
      </w:r>
      <w:r w:rsidR="00475E83" w:rsidRPr="00CB2CE0">
        <w:rPr>
          <w:rFonts w:ascii="Palatino Linotype" w:hAnsi="Palatino Linotype" w:cs="Arial"/>
          <w:b/>
          <w:bCs/>
        </w:rPr>
        <w:t>OASHUIXQUI</w:t>
      </w:r>
      <w:r w:rsidR="005C0050" w:rsidRPr="00CB2CE0">
        <w:rPr>
          <w:rFonts w:ascii="Palatino Linotype" w:hAnsi="Palatino Linotype" w:cs="Arial"/>
          <w:b/>
          <w:bCs/>
        </w:rPr>
        <w:t xml:space="preserve">/IP/2019 </w:t>
      </w:r>
      <w:r w:rsidR="00343952" w:rsidRPr="00CB2CE0">
        <w:rPr>
          <w:rFonts w:ascii="Palatino Linotype" w:hAnsi="Palatino Linotype" w:cs="Arial"/>
          <w:bCs/>
        </w:rPr>
        <w:t xml:space="preserve">y </w:t>
      </w:r>
      <w:r w:rsidR="00CD0CA4" w:rsidRPr="00CB2CE0">
        <w:rPr>
          <w:rFonts w:ascii="Palatino Linotype" w:hAnsi="Palatino Linotype" w:cs="Arial"/>
          <w:b/>
          <w:bCs/>
        </w:rPr>
        <w:t>00008</w:t>
      </w:r>
      <w:r w:rsidR="005C0050" w:rsidRPr="00CB2CE0">
        <w:rPr>
          <w:rFonts w:ascii="Palatino Linotype" w:hAnsi="Palatino Linotype" w:cs="Arial"/>
          <w:b/>
          <w:bCs/>
        </w:rPr>
        <w:t>/</w:t>
      </w:r>
      <w:r w:rsidR="00475E83" w:rsidRPr="00CB2CE0">
        <w:rPr>
          <w:rFonts w:ascii="Palatino Linotype" w:hAnsi="Palatino Linotype" w:cs="Arial"/>
          <w:b/>
          <w:bCs/>
        </w:rPr>
        <w:t>OASHUIXQUI</w:t>
      </w:r>
      <w:r w:rsidR="005C0050" w:rsidRPr="00CB2CE0">
        <w:rPr>
          <w:rFonts w:ascii="Palatino Linotype" w:hAnsi="Palatino Linotype" w:cs="Arial"/>
          <w:b/>
          <w:bCs/>
        </w:rPr>
        <w:t>/IP/2019</w:t>
      </w:r>
      <w:r w:rsidR="0047532B" w:rsidRPr="00CB2CE0">
        <w:rPr>
          <w:rFonts w:ascii="Palatino Linotype" w:hAnsi="Palatino Linotype"/>
        </w:rPr>
        <w:t>, mediante la</w:t>
      </w:r>
      <w:r w:rsidR="00185F44" w:rsidRPr="00CB2CE0">
        <w:rPr>
          <w:rFonts w:ascii="Palatino Linotype" w:hAnsi="Palatino Linotype"/>
        </w:rPr>
        <w:t>s</w:t>
      </w:r>
      <w:r w:rsidR="0047532B" w:rsidRPr="00CB2CE0">
        <w:rPr>
          <w:rFonts w:ascii="Palatino Linotype" w:hAnsi="Palatino Linotype"/>
        </w:rPr>
        <w:t xml:space="preserve"> cual</w:t>
      </w:r>
      <w:r w:rsidR="00185F44" w:rsidRPr="00CB2CE0">
        <w:rPr>
          <w:rFonts w:ascii="Palatino Linotype" w:hAnsi="Palatino Linotype"/>
        </w:rPr>
        <w:t>es</w:t>
      </w:r>
      <w:r w:rsidR="0047532B" w:rsidRPr="00CB2CE0">
        <w:rPr>
          <w:rFonts w:ascii="Palatino Linotype" w:hAnsi="Palatino Linotype"/>
        </w:rPr>
        <w:t xml:space="preserve"> solicitó le fuese entregado vía </w:t>
      </w:r>
      <w:r w:rsidR="0047532B" w:rsidRPr="00CB2CE0">
        <w:rPr>
          <w:rFonts w:ascii="Palatino Linotype" w:hAnsi="Palatino Linotype"/>
          <w:b/>
        </w:rPr>
        <w:t>SAIMEX</w:t>
      </w:r>
      <w:r w:rsidR="0047532B" w:rsidRPr="00CB2CE0">
        <w:rPr>
          <w:rFonts w:ascii="Palatino Linotype" w:hAnsi="Palatino Linotype"/>
        </w:rPr>
        <w:t xml:space="preserve">, lo </w:t>
      </w:r>
      <w:r w:rsidR="00185F44" w:rsidRPr="00CB2CE0">
        <w:rPr>
          <w:rFonts w:ascii="Palatino Linotype" w:hAnsi="Palatino Linotype"/>
        </w:rPr>
        <w:t>que se refiere a continuación</w:t>
      </w:r>
      <w:r w:rsidR="0047532B" w:rsidRPr="00CB2CE0">
        <w:rPr>
          <w:rFonts w:ascii="Palatino Linotype" w:hAnsi="Palatino Linotype"/>
        </w:rPr>
        <w:t xml:space="preserve">: </w:t>
      </w:r>
    </w:p>
    <w:p w14:paraId="77CDE051" w14:textId="7B35A3E6" w:rsidR="00147748" w:rsidRPr="00CB2CE0" w:rsidRDefault="00475E83" w:rsidP="00FC3082">
      <w:pPr>
        <w:spacing w:before="100" w:beforeAutospacing="1" w:after="100" w:afterAutospacing="1" w:line="360" w:lineRule="auto"/>
        <w:contextualSpacing/>
        <w:jc w:val="both"/>
        <w:rPr>
          <w:rFonts w:ascii="Palatino Linotype" w:hAnsi="Palatino Linotype"/>
          <w:b/>
          <w:bCs/>
        </w:rPr>
      </w:pPr>
      <w:r w:rsidRPr="00CB2CE0">
        <w:rPr>
          <w:rFonts w:ascii="Palatino Linotype" w:hAnsi="Palatino Linotype" w:cs="Arial"/>
          <w:b/>
          <w:bCs/>
        </w:rPr>
        <w:t>00005</w:t>
      </w:r>
      <w:r w:rsidR="005C0050" w:rsidRPr="00CB2CE0">
        <w:rPr>
          <w:rFonts w:ascii="Palatino Linotype" w:hAnsi="Palatino Linotype" w:cs="Arial"/>
          <w:b/>
          <w:bCs/>
        </w:rPr>
        <w:t>/</w:t>
      </w:r>
      <w:r w:rsidRPr="00CB2CE0">
        <w:rPr>
          <w:rFonts w:ascii="Palatino Linotype" w:hAnsi="Palatino Linotype" w:cs="Arial"/>
          <w:b/>
          <w:bCs/>
        </w:rPr>
        <w:t>OASHUIXQUI/</w:t>
      </w:r>
      <w:r w:rsidR="005C0050" w:rsidRPr="00CB2CE0">
        <w:rPr>
          <w:rFonts w:ascii="Palatino Linotype" w:hAnsi="Palatino Linotype" w:cs="Arial"/>
          <w:b/>
          <w:bCs/>
        </w:rPr>
        <w:t>IP/2019</w:t>
      </w:r>
    </w:p>
    <w:p w14:paraId="3FB89E2D" w14:textId="4482A992" w:rsidR="005436DB" w:rsidRDefault="00C03184" w:rsidP="00FC3082">
      <w:pPr>
        <w:pStyle w:val="Prrafodelista"/>
        <w:spacing w:before="100" w:beforeAutospacing="1" w:after="100" w:afterAutospacing="1"/>
        <w:ind w:left="709" w:right="902"/>
        <w:jc w:val="both"/>
        <w:rPr>
          <w:rFonts w:ascii="Palatino Linotype" w:hAnsi="Palatino Linotype"/>
          <w:i/>
          <w:sz w:val="22"/>
        </w:rPr>
      </w:pPr>
      <w:r w:rsidRPr="00CB2CE0">
        <w:rPr>
          <w:rFonts w:ascii="Palatino Linotype" w:hAnsi="Palatino Linotype"/>
          <w:i/>
          <w:sz w:val="22"/>
        </w:rPr>
        <w:t>“</w:t>
      </w:r>
      <w:r w:rsidR="00CD0CA4" w:rsidRPr="00CB2CE0">
        <w:rPr>
          <w:rFonts w:ascii="Palatino Linotype" w:hAnsi="Palatino Linotype"/>
          <w:i/>
          <w:sz w:val="22"/>
        </w:rPr>
        <w:t xml:space="preserve">Solicito la versión pública de la nómina completa </w:t>
      </w:r>
      <w:r w:rsidR="00475E83" w:rsidRPr="00CB2CE0">
        <w:rPr>
          <w:rFonts w:ascii="Palatino Linotype" w:hAnsi="Palatino Linotype"/>
          <w:i/>
          <w:sz w:val="22"/>
        </w:rPr>
        <w:t>de la segunda quincena de Diciembre de 2018 (todas las áreas del Agua HXQ) en datos a</w:t>
      </w:r>
      <w:r w:rsidR="00AC12F2">
        <w:rPr>
          <w:rFonts w:ascii="Palatino Linotype" w:hAnsi="Palatino Linotype"/>
          <w:i/>
          <w:sz w:val="22"/>
        </w:rPr>
        <w:t xml:space="preserve">biertos (hojas de </w:t>
      </w:r>
      <w:r w:rsidR="00475E83" w:rsidRPr="00CB2CE0">
        <w:rPr>
          <w:rFonts w:ascii="Palatino Linotype" w:hAnsi="Palatino Linotype"/>
          <w:i/>
          <w:sz w:val="22"/>
        </w:rPr>
        <w:t>cálculo)</w:t>
      </w:r>
      <w:r w:rsidR="005C0050" w:rsidRPr="00CB2CE0">
        <w:rPr>
          <w:rFonts w:ascii="Palatino Linotype" w:hAnsi="Palatino Linotype"/>
          <w:i/>
          <w:sz w:val="22"/>
        </w:rPr>
        <w:t>.</w:t>
      </w:r>
      <w:r w:rsidRPr="00CB2CE0">
        <w:rPr>
          <w:rFonts w:ascii="Palatino Linotype" w:hAnsi="Palatino Linotype"/>
          <w:i/>
          <w:sz w:val="22"/>
        </w:rPr>
        <w:t>” (Sic)</w:t>
      </w:r>
    </w:p>
    <w:p w14:paraId="39B032E2" w14:textId="77777777" w:rsidR="001A03B0" w:rsidRDefault="001A03B0" w:rsidP="001A03B0">
      <w:pPr>
        <w:pStyle w:val="Prrafodelista"/>
        <w:spacing w:before="100" w:beforeAutospacing="1" w:after="100" w:afterAutospacing="1"/>
        <w:ind w:left="709" w:right="902"/>
        <w:jc w:val="both"/>
        <w:rPr>
          <w:rFonts w:ascii="Palatino Linotype" w:hAnsi="Palatino Linotype"/>
          <w:i/>
          <w:sz w:val="22"/>
        </w:rPr>
      </w:pPr>
    </w:p>
    <w:p w14:paraId="6FF99536" w14:textId="55CED7B2" w:rsidR="00343952" w:rsidRPr="00CB2CE0" w:rsidRDefault="00A67937" w:rsidP="00FC3082">
      <w:pPr>
        <w:spacing w:before="100" w:beforeAutospacing="1" w:after="100" w:afterAutospacing="1" w:line="360" w:lineRule="auto"/>
        <w:ind w:right="-164"/>
        <w:contextualSpacing/>
        <w:jc w:val="both"/>
        <w:rPr>
          <w:rFonts w:ascii="Palatino Linotype" w:hAnsi="Palatino Linotype"/>
          <w:b/>
          <w:bCs/>
        </w:rPr>
      </w:pPr>
      <w:r w:rsidRPr="00CB2CE0">
        <w:rPr>
          <w:rFonts w:ascii="Palatino Linotype" w:hAnsi="Palatino Linotype" w:cs="Arial"/>
          <w:b/>
          <w:bCs/>
        </w:rPr>
        <w:t>00</w:t>
      </w:r>
      <w:r w:rsidR="00475E83" w:rsidRPr="00CB2CE0">
        <w:rPr>
          <w:rFonts w:ascii="Palatino Linotype" w:hAnsi="Palatino Linotype" w:cs="Arial"/>
          <w:b/>
          <w:bCs/>
        </w:rPr>
        <w:t>008</w:t>
      </w:r>
      <w:r w:rsidR="005C0050" w:rsidRPr="00CB2CE0">
        <w:rPr>
          <w:rFonts w:ascii="Palatino Linotype" w:hAnsi="Palatino Linotype" w:cs="Arial"/>
          <w:b/>
          <w:bCs/>
        </w:rPr>
        <w:t>/</w:t>
      </w:r>
      <w:r w:rsidR="00475E83" w:rsidRPr="00CB2CE0">
        <w:rPr>
          <w:rFonts w:ascii="Palatino Linotype" w:hAnsi="Palatino Linotype" w:cs="Arial"/>
          <w:b/>
          <w:bCs/>
        </w:rPr>
        <w:t>OASHUIXQUI</w:t>
      </w:r>
      <w:r w:rsidR="005C0050" w:rsidRPr="00CB2CE0">
        <w:rPr>
          <w:rFonts w:ascii="Palatino Linotype" w:hAnsi="Palatino Linotype" w:cs="Arial"/>
          <w:b/>
          <w:bCs/>
        </w:rPr>
        <w:t>/IP/2019</w:t>
      </w:r>
    </w:p>
    <w:p w14:paraId="54DE2C3B" w14:textId="00A099B3" w:rsidR="00343952" w:rsidRDefault="00343952" w:rsidP="00FC3082">
      <w:pPr>
        <w:spacing w:before="100" w:beforeAutospacing="1" w:after="100" w:afterAutospacing="1"/>
        <w:ind w:left="709" w:right="902"/>
        <w:contextualSpacing/>
        <w:jc w:val="both"/>
        <w:rPr>
          <w:rFonts w:ascii="Palatino Linotype" w:hAnsi="Palatino Linotype"/>
          <w:bCs/>
          <w:i/>
          <w:sz w:val="22"/>
        </w:rPr>
      </w:pPr>
      <w:r w:rsidRPr="00CB2CE0">
        <w:rPr>
          <w:rFonts w:ascii="Palatino Linotype" w:hAnsi="Palatino Linotype"/>
          <w:bCs/>
          <w:i/>
          <w:sz w:val="22"/>
        </w:rPr>
        <w:t>“</w:t>
      </w:r>
      <w:r w:rsidR="00475E83" w:rsidRPr="00CB2CE0">
        <w:rPr>
          <w:rFonts w:ascii="Palatino Linotype" w:hAnsi="Palatino Linotype"/>
          <w:i/>
          <w:sz w:val="22"/>
        </w:rPr>
        <w:t>Solicito la versión pública de la nómina completa de la segunda quincena de Marzo de 2019 (todas las áreas del Agua HXQ) en datos abiertos (hojas de cálculo)</w:t>
      </w:r>
      <w:r w:rsidR="00A546CF" w:rsidRPr="00CB2CE0">
        <w:rPr>
          <w:rFonts w:ascii="Palatino Linotype" w:hAnsi="Palatino Linotype"/>
          <w:bCs/>
          <w:i/>
          <w:sz w:val="22"/>
        </w:rPr>
        <w:t>.</w:t>
      </w:r>
      <w:r w:rsidRPr="00CB2CE0">
        <w:rPr>
          <w:rFonts w:ascii="Palatino Linotype" w:hAnsi="Palatino Linotype"/>
          <w:bCs/>
          <w:i/>
          <w:sz w:val="22"/>
        </w:rPr>
        <w:t>” (Sic)</w:t>
      </w:r>
    </w:p>
    <w:p w14:paraId="63A86BCA" w14:textId="77777777" w:rsidR="00D839B1" w:rsidRPr="00CB2CE0" w:rsidRDefault="00D839B1" w:rsidP="001A03B0">
      <w:pPr>
        <w:spacing w:before="100" w:beforeAutospacing="1" w:after="100" w:afterAutospacing="1"/>
        <w:ind w:left="709" w:right="902"/>
        <w:contextualSpacing/>
        <w:jc w:val="both"/>
        <w:rPr>
          <w:rFonts w:ascii="Palatino Linotype" w:hAnsi="Palatino Linotype"/>
          <w:bCs/>
          <w:i/>
          <w:sz w:val="22"/>
        </w:rPr>
      </w:pPr>
    </w:p>
    <w:p w14:paraId="0119DEBC" w14:textId="2CA3CDC7" w:rsidR="009A5902" w:rsidRPr="00CB2CE0" w:rsidRDefault="001676B7" w:rsidP="00D839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rPr>
        <w:t xml:space="preserve">De las constancias que obran en el </w:t>
      </w:r>
      <w:r w:rsidRPr="00CB2CE0">
        <w:rPr>
          <w:rFonts w:ascii="Palatino Linotype" w:hAnsi="Palatino Linotype" w:cs="Arial"/>
          <w:b/>
        </w:rPr>
        <w:t>SAIMEX</w:t>
      </w:r>
      <w:r w:rsidRPr="00CB2CE0">
        <w:rPr>
          <w:rFonts w:ascii="Palatino Linotype" w:hAnsi="Palatino Linotype" w:cs="Arial"/>
        </w:rPr>
        <w:t xml:space="preserve">, se advierte que el cinco y ocho de abril </w:t>
      </w:r>
      <w:r w:rsidR="00A546CF" w:rsidRPr="00CB2CE0">
        <w:rPr>
          <w:rFonts w:ascii="Palatino Linotype" w:hAnsi="Palatino Linotype" w:cs="Arial"/>
        </w:rPr>
        <w:t>de dos mil diecinueve</w:t>
      </w:r>
      <w:r w:rsidR="009A5902" w:rsidRPr="00CB2CE0">
        <w:rPr>
          <w:rFonts w:ascii="Palatino Linotype" w:hAnsi="Palatino Linotype" w:cs="Arial"/>
        </w:rPr>
        <w:t>,</w:t>
      </w:r>
      <w:r w:rsidR="00F37E46" w:rsidRPr="00CB2CE0">
        <w:rPr>
          <w:rFonts w:ascii="Palatino Linotype" w:hAnsi="Palatino Linotype" w:cs="Arial"/>
        </w:rPr>
        <w:t xml:space="preserve"> </w:t>
      </w:r>
      <w:r w:rsidR="0040265D" w:rsidRPr="00CB2CE0">
        <w:rPr>
          <w:rFonts w:ascii="Palatino Linotype" w:hAnsi="Palatino Linotype" w:cs="Arial"/>
        </w:rPr>
        <w:t>en el apartado de requerimientos</w:t>
      </w:r>
      <w:r w:rsidR="00F37E46" w:rsidRPr="00CB2CE0">
        <w:rPr>
          <w:rFonts w:ascii="Palatino Linotype" w:hAnsi="Palatino Linotype" w:cs="Arial"/>
        </w:rPr>
        <w:t>,</w:t>
      </w:r>
      <w:r w:rsidR="009A5902" w:rsidRPr="00CB2CE0">
        <w:rPr>
          <w:rFonts w:ascii="Palatino Linotype" w:hAnsi="Palatino Linotype" w:cs="Arial"/>
        </w:rPr>
        <w:t xml:space="preserve"> </w:t>
      </w:r>
      <w:r w:rsidR="00AA4B6F" w:rsidRPr="00CB2CE0">
        <w:rPr>
          <w:rFonts w:ascii="Palatino Linotype" w:hAnsi="Palatino Linotype" w:cs="Arial"/>
        </w:rPr>
        <w:t>el Titular de la Unidad de Transparencia</w:t>
      </w:r>
      <w:r w:rsidR="00F37E46" w:rsidRPr="00CB2CE0">
        <w:rPr>
          <w:rFonts w:ascii="Palatino Linotype" w:hAnsi="Palatino Linotype" w:cs="Arial"/>
        </w:rPr>
        <w:t xml:space="preserve"> turnó las solicitudes de información</w:t>
      </w:r>
      <w:r w:rsidR="00013292">
        <w:rPr>
          <w:rFonts w:ascii="Palatino Linotype" w:hAnsi="Palatino Linotype" w:cs="Arial"/>
        </w:rPr>
        <w:t xml:space="preserve"> Subdirector de Administración y Finanzas en su calidad de </w:t>
      </w:r>
      <w:r w:rsidR="00013292" w:rsidRPr="00CB2CE0">
        <w:rPr>
          <w:rFonts w:ascii="Palatino Linotype" w:hAnsi="Palatino Linotype" w:cs="Arial"/>
        </w:rPr>
        <w:t>Servidor Público Habilitado</w:t>
      </w:r>
      <w:r w:rsidR="00013292">
        <w:rPr>
          <w:rFonts w:ascii="Palatino Linotype" w:hAnsi="Palatino Linotype" w:cs="Arial"/>
        </w:rPr>
        <w:t>, con el fin de colmar las peticiones del particular</w:t>
      </w:r>
      <w:r w:rsidR="00F37E46" w:rsidRPr="00CB2CE0">
        <w:rPr>
          <w:rFonts w:ascii="Palatino Linotype" w:hAnsi="Palatino Linotype" w:cs="Arial"/>
        </w:rPr>
        <w:t xml:space="preserve">, tal y como se aprecia en las siguientes </w:t>
      </w:r>
      <w:r w:rsidR="00D86075" w:rsidRPr="00CB2CE0">
        <w:rPr>
          <w:rFonts w:ascii="Palatino Linotype" w:hAnsi="Palatino Linotype" w:cs="Arial"/>
        </w:rPr>
        <w:t>imágenes</w:t>
      </w:r>
      <w:r w:rsidR="00F37E46" w:rsidRPr="00CB2CE0">
        <w:rPr>
          <w:rFonts w:ascii="Palatino Linotype" w:hAnsi="Palatino Linotype" w:cs="Arial"/>
        </w:rPr>
        <w:t xml:space="preserve"> </w:t>
      </w:r>
      <w:r w:rsidR="009A5902" w:rsidRPr="00CB2CE0">
        <w:rPr>
          <w:rFonts w:ascii="Palatino Linotype" w:hAnsi="Palatino Linotype" w:cs="Arial"/>
        </w:rPr>
        <w:t>:</w:t>
      </w:r>
    </w:p>
    <w:p w14:paraId="6AE91707" w14:textId="1F119505" w:rsidR="00E87DFE" w:rsidRPr="00CB2CE0" w:rsidRDefault="00F37E46" w:rsidP="00D839B1">
      <w:pPr>
        <w:spacing w:before="100" w:beforeAutospacing="1" w:after="100" w:afterAutospacing="1" w:line="360" w:lineRule="auto"/>
        <w:contextualSpacing/>
        <w:jc w:val="center"/>
        <w:rPr>
          <w:rFonts w:ascii="Palatino Linotype" w:hAnsi="Palatino Linotype" w:cs="Arial"/>
        </w:rPr>
      </w:pPr>
      <w:r w:rsidRPr="00CB2CE0">
        <w:rPr>
          <w:rFonts w:ascii="Palatino Linotype" w:hAnsi="Palatino Linotype"/>
          <w:noProof/>
          <w:lang w:eastAsia="es-MX"/>
        </w:rPr>
        <w:lastRenderedPageBreak/>
        <w:drawing>
          <wp:inline distT="0" distB="0" distL="0" distR="0" wp14:anchorId="008E963F" wp14:editId="4FABFC4E">
            <wp:extent cx="5724525" cy="1095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73" t="36512" r="4956" b="38141"/>
                    <a:stretch/>
                  </pic:blipFill>
                  <pic:spPr bwMode="auto">
                    <a:xfrm>
                      <a:off x="0" y="0"/>
                      <a:ext cx="5724525" cy="1095375"/>
                    </a:xfrm>
                    <a:prstGeom prst="rect">
                      <a:avLst/>
                    </a:prstGeom>
                    <a:ln>
                      <a:noFill/>
                    </a:ln>
                    <a:extLst>
                      <a:ext uri="{53640926-AAD7-44D8-BBD7-CCE9431645EC}">
                        <a14:shadowObscured xmlns:a14="http://schemas.microsoft.com/office/drawing/2010/main"/>
                      </a:ext>
                    </a:extLst>
                  </pic:spPr>
                </pic:pic>
              </a:graphicData>
            </a:graphic>
          </wp:inline>
        </w:drawing>
      </w:r>
    </w:p>
    <w:p w14:paraId="2C201A64" w14:textId="663743C9" w:rsidR="005C0050" w:rsidRPr="00CB2CE0" w:rsidRDefault="00F37E46" w:rsidP="00D839B1">
      <w:pPr>
        <w:spacing w:before="100" w:beforeAutospacing="1" w:after="100" w:afterAutospacing="1" w:line="360" w:lineRule="auto"/>
        <w:contextualSpacing/>
        <w:rPr>
          <w:rFonts w:ascii="Palatino Linotype" w:hAnsi="Palatino Linotype" w:cs="Arial"/>
        </w:rPr>
      </w:pPr>
      <w:r w:rsidRPr="00CB2CE0">
        <w:rPr>
          <w:rFonts w:ascii="Palatino Linotype" w:hAnsi="Palatino Linotype"/>
          <w:noProof/>
          <w:lang w:eastAsia="es-MX"/>
        </w:rPr>
        <w:drawing>
          <wp:inline distT="0" distB="0" distL="0" distR="0" wp14:anchorId="4C611D91" wp14:editId="0F172D37">
            <wp:extent cx="5743575" cy="1038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12" t="36210" r="5295" b="33917"/>
                    <a:stretch/>
                  </pic:blipFill>
                  <pic:spPr bwMode="auto">
                    <a:xfrm>
                      <a:off x="0" y="0"/>
                      <a:ext cx="5743575" cy="1038225"/>
                    </a:xfrm>
                    <a:prstGeom prst="rect">
                      <a:avLst/>
                    </a:prstGeom>
                    <a:ln>
                      <a:noFill/>
                    </a:ln>
                    <a:extLst>
                      <a:ext uri="{53640926-AAD7-44D8-BBD7-CCE9431645EC}">
                        <a14:shadowObscured xmlns:a14="http://schemas.microsoft.com/office/drawing/2010/main"/>
                      </a:ext>
                    </a:extLst>
                  </pic:spPr>
                </pic:pic>
              </a:graphicData>
            </a:graphic>
          </wp:inline>
        </w:drawing>
      </w:r>
    </w:p>
    <w:p w14:paraId="3AA813AD" w14:textId="4AD0F943" w:rsidR="00EA302C" w:rsidRDefault="00EA302C" w:rsidP="00D839B1">
      <w:pPr>
        <w:pStyle w:val="Prrafodelista"/>
        <w:tabs>
          <w:tab w:val="left" w:pos="8931"/>
        </w:tabs>
        <w:spacing w:before="100" w:beforeAutospacing="1" w:after="100" w:afterAutospacing="1" w:line="360" w:lineRule="auto"/>
        <w:ind w:left="0"/>
        <w:jc w:val="both"/>
        <w:rPr>
          <w:rFonts w:ascii="Palatino Linotype" w:hAnsi="Palatino Linotype"/>
        </w:rPr>
      </w:pPr>
      <w:r w:rsidRPr="00CB2CE0">
        <w:rPr>
          <w:rFonts w:ascii="Palatino Linotype" w:hAnsi="Palatino Linotype"/>
          <w:noProof/>
          <w:lang w:eastAsia="es-MX"/>
        </w:rPr>
        <w:drawing>
          <wp:inline distT="0" distB="0" distL="0" distR="0" wp14:anchorId="4DF75EDF" wp14:editId="0A43C414">
            <wp:extent cx="5781675" cy="1200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43" t="15757" r="24474" b="46061"/>
                    <a:stretch/>
                  </pic:blipFill>
                  <pic:spPr bwMode="auto">
                    <a:xfrm>
                      <a:off x="0" y="0"/>
                      <a:ext cx="5781675" cy="1200150"/>
                    </a:xfrm>
                    <a:prstGeom prst="rect">
                      <a:avLst/>
                    </a:prstGeom>
                    <a:ln>
                      <a:noFill/>
                    </a:ln>
                    <a:extLst>
                      <a:ext uri="{53640926-AAD7-44D8-BBD7-CCE9431645EC}">
                        <a14:shadowObscured xmlns:a14="http://schemas.microsoft.com/office/drawing/2010/main"/>
                      </a:ext>
                    </a:extLst>
                  </pic:spPr>
                </pic:pic>
              </a:graphicData>
            </a:graphic>
          </wp:inline>
        </w:drawing>
      </w:r>
    </w:p>
    <w:p w14:paraId="2D341D24" w14:textId="77777777" w:rsidR="00D839B1" w:rsidRDefault="00D839B1" w:rsidP="001A03B0">
      <w:pPr>
        <w:pStyle w:val="Prrafodelista"/>
        <w:tabs>
          <w:tab w:val="left" w:pos="8931"/>
        </w:tabs>
        <w:spacing w:before="100" w:beforeAutospacing="1" w:after="100" w:afterAutospacing="1"/>
        <w:ind w:left="0"/>
        <w:jc w:val="both"/>
        <w:rPr>
          <w:rFonts w:ascii="Palatino Linotype" w:hAnsi="Palatino Linotype"/>
        </w:rPr>
      </w:pPr>
    </w:p>
    <w:p w14:paraId="774210ED" w14:textId="5B2E2F62" w:rsidR="006D79FA" w:rsidRPr="00D839B1" w:rsidRDefault="00B8559A" w:rsidP="00D839B1">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D839B1">
        <w:rPr>
          <w:rFonts w:ascii="Palatino Linotype" w:hAnsi="Palatino Linotype" w:cs="Arial"/>
        </w:rPr>
        <w:t xml:space="preserve">De las constancias que obran en </w:t>
      </w:r>
      <w:r w:rsidR="00D4786E" w:rsidRPr="00D839B1">
        <w:rPr>
          <w:rFonts w:ascii="Palatino Linotype" w:hAnsi="Palatino Linotype" w:cs="Arial"/>
        </w:rPr>
        <w:t>los</w:t>
      </w:r>
      <w:r w:rsidRPr="00D839B1">
        <w:rPr>
          <w:rFonts w:ascii="Palatino Linotype" w:hAnsi="Palatino Linotype" w:cs="Arial"/>
        </w:rPr>
        <w:t xml:space="preserve"> expediente</w:t>
      </w:r>
      <w:r w:rsidR="00D4786E" w:rsidRPr="00D839B1">
        <w:rPr>
          <w:rFonts w:ascii="Palatino Linotype" w:hAnsi="Palatino Linotype" w:cs="Arial"/>
        </w:rPr>
        <w:t>s</w:t>
      </w:r>
      <w:r w:rsidRPr="00D839B1">
        <w:rPr>
          <w:rFonts w:ascii="Palatino Linotype" w:hAnsi="Palatino Linotype" w:cs="Arial"/>
        </w:rPr>
        <w:t xml:space="preserve"> electrónico</w:t>
      </w:r>
      <w:r w:rsidR="00D4786E" w:rsidRPr="00D839B1">
        <w:rPr>
          <w:rFonts w:ascii="Palatino Linotype" w:hAnsi="Palatino Linotype" w:cs="Arial"/>
        </w:rPr>
        <w:t>s</w:t>
      </w:r>
      <w:r w:rsidRPr="00D839B1">
        <w:rPr>
          <w:rFonts w:ascii="Palatino Linotype" w:hAnsi="Palatino Linotype" w:cs="Arial"/>
        </w:rPr>
        <w:t xml:space="preserve"> del </w:t>
      </w:r>
      <w:r w:rsidRPr="00D839B1">
        <w:rPr>
          <w:rFonts w:ascii="Palatino Linotype" w:hAnsi="Palatino Linotype" w:cs="Arial"/>
          <w:b/>
        </w:rPr>
        <w:t>SAIMEX</w:t>
      </w:r>
      <w:r w:rsidRPr="00D839B1">
        <w:rPr>
          <w:rFonts w:ascii="Palatino Linotype" w:hAnsi="Palatino Linotype" w:cs="Arial"/>
        </w:rPr>
        <w:t xml:space="preserve">, se advierte </w:t>
      </w:r>
      <w:r w:rsidRPr="00D839B1">
        <w:rPr>
          <w:rFonts w:ascii="Palatino Linotype" w:hAnsi="Palatino Linotype"/>
        </w:rPr>
        <w:t>que</w:t>
      </w:r>
      <w:r w:rsidRPr="00D839B1">
        <w:rPr>
          <w:rFonts w:ascii="Palatino Linotype" w:hAnsi="Palatino Linotype" w:cs="Arial"/>
        </w:rPr>
        <w:t xml:space="preserve"> </w:t>
      </w:r>
      <w:r w:rsidRPr="00D839B1">
        <w:rPr>
          <w:rFonts w:ascii="Palatino Linotype" w:hAnsi="Palatino Linotype" w:cs="Arial"/>
          <w:b/>
        </w:rPr>
        <w:t>EL SUJETO OBLIGADO</w:t>
      </w:r>
      <w:r w:rsidR="00DA6BBF" w:rsidRPr="00D839B1">
        <w:rPr>
          <w:rFonts w:ascii="Palatino Linotype" w:hAnsi="Palatino Linotype" w:cs="Arial"/>
        </w:rPr>
        <w:t>, en fecha</w:t>
      </w:r>
      <w:r w:rsidR="00EA302C" w:rsidRPr="00D839B1">
        <w:rPr>
          <w:rFonts w:ascii="Palatino Linotype" w:hAnsi="Palatino Linotype" w:cs="Arial"/>
        </w:rPr>
        <w:t>s veinticuatro y veinticinco</w:t>
      </w:r>
      <w:r w:rsidR="005B28E3" w:rsidRPr="00D839B1">
        <w:rPr>
          <w:rFonts w:ascii="Palatino Linotype" w:hAnsi="Palatino Linotype" w:cs="Arial"/>
        </w:rPr>
        <w:t xml:space="preserve"> de abril</w:t>
      </w:r>
      <w:r w:rsidR="00DA6BBF" w:rsidRPr="00D839B1">
        <w:rPr>
          <w:rFonts w:ascii="Palatino Linotype" w:hAnsi="Palatino Linotype" w:cs="Arial"/>
        </w:rPr>
        <w:t xml:space="preserve"> de dos mil diecinueve</w:t>
      </w:r>
      <w:r w:rsidR="00EA302C" w:rsidRPr="00D839B1">
        <w:rPr>
          <w:rFonts w:ascii="Palatino Linotype" w:hAnsi="Palatino Linotype" w:cs="Arial"/>
        </w:rPr>
        <w:t xml:space="preserve"> respectivamente</w:t>
      </w:r>
      <w:r w:rsidR="00DA6BBF" w:rsidRPr="00D839B1">
        <w:rPr>
          <w:rFonts w:ascii="Palatino Linotype" w:hAnsi="Palatino Linotype" w:cs="Arial"/>
        </w:rPr>
        <w:t xml:space="preserve">, </w:t>
      </w:r>
      <w:r w:rsidR="00DA6BBF" w:rsidRPr="00D839B1">
        <w:rPr>
          <w:rFonts w:ascii="Palatino Linotype" w:hAnsi="Palatino Linotype"/>
        </w:rPr>
        <w:t xml:space="preserve">dio respuestas a las solicitudes de acceso a la información, </w:t>
      </w:r>
      <w:r w:rsidR="009D52D1" w:rsidRPr="00D839B1">
        <w:rPr>
          <w:rFonts w:ascii="Palatino Linotype" w:hAnsi="Palatino Linotype"/>
        </w:rPr>
        <w:t>que se citan esencialmente en</w:t>
      </w:r>
      <w:r w:rsidR="00DA6BBF" w:rsidRPr="00D839B1">
        <w:rPr>
          <w:rFonts w:ascii="Palatino Linotype" w:hAnsi="Palatino Linotype"/>
        </w:rPr>
        <w:t xml:space="preserve"> los siguientes términos:</w:t>
      </w:r>
    </w:p>
    <w:p w14:paraId="6A92CA4C" w14:textId="0E3A8F8E" w:rsidR="00DA6BBF" w:rsidRPr="00CB2CE0" w:rsidRDefault="00EA302C" w:rsidP="00D839B1">
      <w:pPr>
        <w:spacing w:before="100" w:beforeAutospacing="1" w:after="100" w:afterAutospacing="1" w:line="360" w:lineRule="auto"/>
        <w:contextualSpacing/>
        <w:jc w:val="both"/>
        <w:rPr>
          <w:rFonts w:ascii="Palatino Linotype" w:hAnsi="Palatino Linotype"/>
          <w:b/>
          <w:bCs/>
        </w:rPr>
      </w:pPr>
      <w:r w:rsidRPr="00CB2CE0">
        <w:rPr>
          <w:rFonts w:ascii="Palatino Linotype" w:hAnsi="Palatino Linotype" w:cs="Arial"/>
          <w:b/>
          <w:bCs/>
        </w:rPr>
        <w:t>00005/OASHUIXQUI/IP/2019</w:t>
      </w:r>
    </w:p>
    <w:p w14:paraId="50D330E5" w14:textId="2744D5FF" w:rsidR="00DA6BBF" w:rsidRDefault="00E414D2" w:rsidP="00D839B1">
      <w:pPr>
        <w:spacing w:before="100" w:beforeAutospacing="1" w:after="100" w:afterAutospacing="1"/>
        <w:ind w:left="851" w:right="902"/>
        <w:contextualSpacing/>
        <w:jc w:val="both"/>
        <w:rPr>
          <w:rFonts w:ascii="Palatino Linotype" w:hAnsi="Palatino Linotype"/>
          <w:i/>
          <w:sz w:val="22"/>
          <w:szCs w:val="22"/>
        </w:rPr>
      </w:pPr>
      <w:r w:rsidRPr="00137999">
        <w:rPr>
          <w:rFonts w:ascii="Palatino Linotype" w:hAnsi="Palatino Linotype"/>
          <w:i/>
          <w:sz w:val="22"/>
        </w:rPr>
        <w:t>“</w:t>
      </w:r>
      <w:r w:rsidR="00013292" w:rsidRPr="00137999">
        <w:rPr>
          <w:rFonts w:ascii="Palatino Linotype" w:hAnsi="Palatino Linotype"/>
          <w:i/>
          <w:color w:val="000000"/>
          <w:sz w:val="22"/>
          <w:szCs w:val="22"/>
        </w:rPr>
        <w:t xml:space="preserve">EN ATENCIÓN AL TURNO 00005/OASHUIXQUI/IP/2019 DE FECHA 5 DE ABRIL DE 2019 SE ADJUNTA LA RESPUESTA A SU PETICIÓN EN </w:t>
      </w:r>
      <w:r w:rsidR="00013292" w:rsidRPr="00137999">
        <w:rPr>
          <w:rFonts w:ascii="Palatino Linotype" w:hAnsi="Palatino Linotype"/>
          <w:i/>
          <w:color w:val="000000"/>
          <w:sz w:val="22"/>
          <w:szCs w:val="22"/>
        </w:rPr>
        <w:lastRenderedPageBreak/>
        <w:t>LOS TÉRMINOS DE LOS 2 ARCHIVOS ADJUNTOS. QUEDANDO A SUS ORDENES PARA CUALQUIER COMENTARIO O ACLARACIÓN</w:t>
      </w:r>
      <w:r w:rsidR="00137999" w:rsidRPr="00137999">
        <w:rPr>
          <w:rFonts w:ascii="Palatino Linotype" w:hAnsi="Palatino Linotype"/>
          <w:i/>
          <w:sz w:val="22"/>
          <w:szCs w:val="22"/>
        </w:rPr>
        <w:t>“(</w:t>
      </w:r>
      <w:r w:rsidRPr="00137999">
        <w:rPr>
          <w:rFonts w:ascii="Palatino Linotype" w:hAnsi="Palatino Linotype"/>
          <w:i/>
          <w:sz w:val="22"/>
          <w:szCs w:val="22"/>
        </w:rPr>
        <w:t>Sic)</w:t>
      </w:r>
      <w:r w:rsidR="00013292" w:rsidRPr="00137999">
        <w:rPr>
          <w:rFonts w:ascii="Palatino Linotype" w:hAnsi="Palatino Linotype"/>
          <w:i/>
          <w:sz w:val="22"/>
          <w:szCs w:val="22"/>
        </w:rPr>
        <w:t>.</w:t>
      </w:r>
    </w:p>
    <w:p w14:paraId="27E7726B" w14:textId="77777777" w:rsidR="001A03B0" w:rsidRDefault="001A03B0" w:rsidP="00D839B1">
      <w:pPr>
        <w:spacing w:before="100" w:beforeAutospacing="1" w:after="100" w:afterAutospacing="1"/>
        <w:ind w:left="851" w:right="902"/>
        <w:contextualSpacing/>
        <w:jc w:val="both"/>
        <w:rPr>
          <w:rFonts w:ascii="Palatino Linotype" w:hAnsi="Palatino Linotype"/>
          <w:i/>
          <w:sz w:val="22"/>
          <w:szCs w:val="22"/>
        </w:rPr>
      </w:pPr>
    </w:p>
    <w:p w14:paraId="5E5E730B" w14:textId="35C9D4AF" w:rsidR="002F2A00" w:rsidRDefault="002F2A00" w:rsidP="00D839B1">
      <w:pPr>
        <w:spacing w:before="100" w:beforeAutospacing="1" w:after="100" w:afterAutospacing="1" w:line="360" w:lineRule="auto"/>
        <w:contextualSpacing/>
        <w:jc w:val="both"/>
        <w:rPr>
          <w:rFonts w:ascii="Palatino Linotype" w:hAnsi="Palatino Linotype"/>
          <w:bCs/>
        </w:rPr>
      </w:pPr>
      <w:r w:rsidRPr="002F2A00">
        <w:rPr>
          <w:rFonts w:ascii="Palatino Linotype" w:hAnsi="Palatino Linotype"/>
          <w:bCs/>
        </w:rPr>
        <w:t xml:space="preserve">Asimismo, </w:t>
      </w:r>
      <w:r w:rsidRPr="002F2A00">
        <w:rPr>
          <w:rFonts w:ascii="Palatino Linotype" w:hAnsi="Palatino Linotype"/>
          <w:b/>
          <w:bCs/>
        </w:rPr>
        <w:t>EL SUJETO OBLIGADO</w:t>
      </w:r>
      <w:r w:rsidRPr="002F2A00">
        <w:rPr>
          <w:rFonts w:ascii="Palatino Linotype" w:hAnsi="Palatino Linotype"/>
          <w:bCs/>
        </w:rPr>
        <w:t xml:space="preserve"> remitió los archivos electrónicos </w:t>
      </w:r>
      <w:r w:rsidRPr="002F2A00">
        <w:rPr>
          <w:rFonts w:ascii="Palatino Linotype" w:hAnsi="Palatino Linotype"/>
          <w:b/>
          <w:bCs/>
        </w:rPr>
        <w:t>Respuesta 005 saimez 2019.pdf</w:t>
      </w:r>
      <w:r w:rsidRPr="009B768C">
        <w:rPr>
          <w:rFonts w:ascii="Palatino Linotype" w:hAnsi="Palatino Linotype"/>
          <w:bCs/>
        </w:rPr>
        <w:t xml:space="preserve"> y</w:t>
      </w:r>
      <w:r w:rsidRPr="002F2A00">
        <w:rPr>
          <w:rFonts w:ascii="Palatino Linotype" w:hAnsi="Palatino Linotype"/>
          <w:b/>
          <w:bCs/>
        </w:rPr>
        <w:t xml:space="preserve"> 2DA DICIEMBRE 2018.Pdf</w:t>
      </w:r>
      <w:r w:rsidRPr="002F2A00">
        <w:rPr>
          <w:rFonts w:ascii="Palatino Linotype" w:hAnsi="Palatino Linotype"/>
          <w:bCs/>
        </w:rPr>
        <w:t>, los cuales consisten en un listado en el que se apreci</w:t>
      </w:r>
      <w:r w:rsidR="009B768C">
        <w:rPr>
          <w:rFonts w:ascii="Palatino Linotype" w:hAnsi="Palatino Linotype"/>
          <w:bCs/>
        </w:rPr>
        <w:t>an los rubros: Nombre, Puesto, T</w:t>
      </w:r>
      <w:r w:rsidRPr="002F2A00">
        <w:rPr>
          <w:rFonts w:ascii="Palatino Linotype" w:hAnsi="Palatino Linotype"/>
          <w:bCs/>
        </w:rPr>
        <w:t xml:space="preserve">otal de </w:t>
      </w:r>
      <w:r w:rsidR="009B768C">
        <w:rPr>
          <w:rFonts w:ascii="Palatino Linotype" w:hAnsi="Palatino Linotype"/>
          <w:bCs/>
        </w:rPr>
        <w:t>percepciones y N</w:t>
      </w:r>
      <w:r w:rsidRPr="002F2A00">
        <w:rPr>
          <w:rFonts w:ascii="Palatino Linotype" w:hAnsi="Palatino Linotype"/>
          <w:bCs/>
        </w:rPr>
        <w:t>eto a pagar, los cuales no se plasman en atención a qu</w:t>
      </w:r>
      <w:r w:rsidR="009B768C">
        <w:rPr>
          <w:rFonts w:ascii="Palatino Linotype" w:hAnsi="Palatino Linotype"/>
          <w:bCs/>
        </w:rPr>
        <w:t>e son</w:t>
      </w:r>
      <w:r w:rsidRPr="002F2A00">
        <w:rPr>
          <w:rFonts w:ascii="Palatino Linotype" w:hAnsi="Palatino Linotype"/>
          <w:bCs/>
        </w:rPr>
        <w:t xml:space="preserve"> del conocimiento de las partes y en obvio de representaciones innecesarias.</w:t>
      </w:r>
    </w:p>
    <w:p w14:paraId="4FAF5219" w14:textId="77777777" w:rsidR="001A03B0" w:rsidRPr="002F2A00" w:rsidRDefault="001A03B0" w:rsidP="001A03B0">
      <w:pPr>
        <w:spacing w:before="100" w:beforeAutospacing="1" w:after="100" w:afterAutospacing="1"/>
        <w:contextualSpacing/>
        <w:jc w:val="both"/>
        <w:rPr>
          <w:rFonts w:ascii="Palatino Linotype" w:hAnsi="Palatino Linotype"/>
          <w:bCs/>
        </w:rPr>
      </w:pPr>
    </w:p>
    <w:p w14:paraId="37712FE4" w14:textId="0CB210D8" w:rsidR="00DA6BBF" w:rsidRPr="009B768C" w:rsidRDefault="009B768C" w:rsidP="00D839B1">
      <w:pPr>
        <w:spacing w:before="100" w:beforeAutospacing="1" w:after="100" w:afterAutospacing="1" w:line="360" w:lineRule="auto"/>
        <w:contextualSpacing/>
        <w:jc w:val="both"/>
        <w:rPr>
          <w:rFonts w:ascii="Palatino Linotype" w:hAnsi="Palatino Linotype"/>
          <w:bCs/>
        </w:rPr>
      </w:pPr>
      <w:r>
        <w:rPr>
          <w:rFonts w:ascii="Palatino Linotype" w:hAnsi="Palatino Linotype" w:cs="Arial"/>
          <w:bCs/>
        </w:rPr>
        <w:t xml:space="preserve">Referente a la solicitud </w:t>
      </w:r>
      <w:r w:rsidR="00EA302C" w:rsidRPr="00CB2CE0">
        <w:rPr>
          <w:rFonts w:ascii="Palatino Linotype" w:hAnsi="Palatino Linotype" w:cs="Arial"/>
          <w:b/>
          <w:bCs/>
        </w:rPr>
        <w:t>00008/OASHUIXQUI/IP/2019</w:t>
      </w:r>
      <w:r>
        <w:rPr>
          <w:rFonts w:ascii="Palatino Linotype" w:hAnsi="Palatino Linotype" w:cs="Arial"/>
          <w:b/>
          <w:bCs/>
        </w:rPr>
        <w:t xml:space="preserve">, </w:t>
      </w:r>
      <w:r w:rsidRPr="009B768C">
        <w:rPr>
          <w:rFonts w:ascii="Palatino Linotype" w:hAnsi="Palatino Linotype" w:cs="Arial"/>
          <w:bCs/>
        </w:rPr>
        <w:t>remite la respuesta siguiente</w:t>
      </w:r>
      <w:r>
        <w:rPr>
          <w:rFonts w:ascii="Palatino Linotype" w:hAnsi="Palatino Linotype" w:cs="Arial"/>
          <w:b/>
          <w:bCs/>
        </w:rPr>
        <w:t>:</w:t>
      </w:r>
    </w:p>
    <w:p w14:paraId="0A76EA81" w14:textId="566667DC" w:rsidR="00DA6BBF" w:rsidRPr="00CB2CE0" w:rsidRDefault="00E7206F" w:rsidP="00D839B1">
      <w:pPr>
        <w:pStyle w:val="Prrafodelista"/>
        <w:spacing w:before="100" w:beforeAutospacing="1" w:after="100" w:afterAutospacing="1"/>
        <w:ind w:left="851" w:right="902"/>
        <w:jc w:val="both"/>
        <w:rPr>
          <w:rFonts w:ascii="Palatino Linotype" w:hAnsi="Palatino Linotype"/>
          <w:i/>
          <w:sz w:val="22"/>
          <w:szCs w:val="22"/>
        </w:rPr>
      </w:pPr>
      <w:r w:rsidRPr="00CB2CE0">
        <w:rPr>
          <w:rFonts w:ascii="Palatino Linotype" w:hAnsi="Palatino Linotype"/>
          <w:i/>
          <w:sz w:val="22"/>
          <w:szCs w:val="22"/>
        </w:rPr>
        <w:t>“</w:t>
      </w:r>
      <w:r w:rsidR="00137999" w:rsidRPr="00137999">
        <w:rPr>
          <w:rFonts w:ascii="Palatino Linotype" w:hAnsi="Palatino Linotype"/>
          <w:i/>
          <w:sz w:val="22"/>
          <w:szCs w:val="22"/>
        </w:rPr>
        <w:t>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en la Fracción Novena, de la Gaceta de Fecha 27 de Febrero del 2017,</w:t>
      </w:r>
      <w:r w:rsidR="00137999">
        <w:rPr>
          <w:rFonts w:ascii="Palatino Linotype" w:hAnsi="Palatino Linotype"/>
          <w:i/>
          <w:sz w:val="22"/>
          <w:szCs w:val="22"/>
        </w:rPr>
        <w:t xml:space="preserve"> </w:t>
      </w:r>
      <w:r w:rsidR="00137999" w:rsidRPr="00137999">
        <w:rPr>
          <w:rFonts w:ascii="Palatino Linotype" w:hAnsi="Palatino Linotype"/>
          <w:i/>
          <w:sz w:val="22"/>
          <w:szCs w:val="22"/>
        </w:rPr>
        <w:t>en atención a su solicitud de información número 00008/OASHUIXQUI/IP/2019, se adjunta la información solicitada en los archivos de nominados: 1- Respuesta 008 SAIMEX, 2019 2.- marzo 2 2019 Quedando a sus órdenes para cualquier comentario o aclaración.</w:t>
      </w:r>
      <w:r w:rsidR="009B2FB1" w:rsidRPr="00CB2CE0">
        <w:rPr>
          <w:rFonts w:ascii="Palatino Linotype" w:hAnsi="Palatino Linotype"/>
          <w:i/>
          <w:sz w:val="22"/>
          <w:szCs w:val="22"/>
        </w:rPr>
        <w:t xml:space="preserve">” </w:t>
      </w:r>
      <w:r w:rsidRPr="00CB2CE0">
        <w:rPr>
          <w:rFonts w:ascii="Palatino Linotype" w:hAnsi="Palatino Linotype"/>
          <w:i/>
          <w:sz w:val="22"/>
          <w:szCs w:val="22"/>
        </w:rPr>
        <w:t>(Sic)</w:t>
      </w:r>
      <w:r w:rsidR="00B740C0" w:rsidRPr="00CB2CE0">
        <w:rPr>
          <w:rFonts w:ascii="Palatino Linotype" w:hAnsi="Palatino Linotype"/>
          <w:i/>
          <w:sz w:val="22"/>
          <w:szCs w:val="22"/>
        </w:rPr>
        <w:t>.</w:t>
      </w:r>
    </w:p>
    <w:p w14:paraId="04B4D9E2" w14:textId="0AFE71BF" w:rsidR="003D782B" w:rsidRPr="003D782B" w:rsidRDefault="003D782B" w:rsidP="00D839B1">
      <w:pPr>
        <w:spacing w:before="100" w:beforeAutospacing="1" w:after="100" w:afterAutospacing="1" w:line="360" w:lineRule="auto"/>
        <w:contextualSpacing/>
        <w:jc w:val="both"/>
        <w:rPr>
          <w:rFonts w:ascii="Palatino Linotype" w:hAnsi="Palatino Linotype"/>
        </w:rPr>
      </w:pPr>
      <w:r>
        <w:rPr>
          <w:rFonts w:ascii="Palatino Linotype" w:hAnsi="Palatino Linotype"/>
        </w:rPr>
        <w:t xml:space="preserve"> </w:t>
      </w:r>
      <w:r>
        <w:rPr>
          <w:rFonts w:ascii="Palatino Linotype" w:hAnsi="Palatino Linotype"/>
          <w:b/>
        </w:rPr>
        <w:t xml:space="preserve"> </w:t>
      </w:r>
    </w:p>
    <w:p w14:paraId="0D7D482E" w14:textId="6ADEDDE5" w:rsidR="00E7206F" w:rsidRDefault="003D782B" w:rsidP="00D839B1">
      <w:pPr>
        <w:spacing w:before="100" w:beforeAutospacing="1" w:after="100" w:afterAutospacing="1" w:line="360" w:lineRule="auto"/>
        <w:contextualSpacing/>
        <w:jc w:val="both"/>
        <w:rPr>
          <w:rFonts w:ascii="Palatino Linotype" w:hAnsi="Palatino Linotype" w:cs="Arial"/>
        </w:rPr>
      </w:pPr>
      <w:r>
        <w:rPr>
          <w:rFonts w:ascii="Palatino Linotype" w:hAnsi="Palatino Linotype"/>
        </w:rPr>
        <w:lastRenderedPageBreak/>
        <w:t>Posteriormente,</w:t>
      </w:r>
      <w:r w:rsidRPr="003D782B">
        <w:rPr>
          <w:rFonts w:ascii="Palatino Linotype" w:hAnsi="Palatino Linotype"/>
          <w:b/>
        </w:rPr>
        <w:t xml:space="preserve"> El</w:t>
      </w:r>
      <w:r>
        <w:rPr>
          <w:rFonts w:ascii="Palatino Linotype" w:hAnsi="Palatino Linotype"/>
        </w:rPr>
        <w:t xml:space="preserve"> </w:t>
      </w:r>
      <w:r w:rsidR="00D5375B" w:rsidRPr="00D5375B">
        <w:rPr>
          <w:rFonts w:ascii="Palatino Linotype" w:hAnsi="Palatino Linotype"/>
          <w:b/>
        </w:rPr>
        <w:t>SUJETO OBLIGADO</w:t>
      </w:r>
      <w:r w:rsidR="00D5375B">
        <w:rPr>
          <w:rFonts w:ascii="Palatino Linotype" w:hAnsi="Palatino Linotype"/>
        </w:rPr>
        <w:t xml:space="preserve"> </w:t>
      </w:r>
      <w:r w:rsidR="00E7206F" w:rsidRPr="00CB2CE0">
        <w:rPr>
          <w:rFonts w:ascii="Palatino Linotype" w:hAnsi="Palatino Linotype"/>
        </w:rPr>
        <w:t xml:space="preserve">adjuntó </w:t>
      </w:r>
      <w:r w:rsidR="00B740C0" w:rsidRPr="00CB2CE0">
        <w:rPr>
          <w:rFonts w:ascii="Palatino Linotype" w:hAnsi="Palatino Linotype"/>
        </w:rPr>
        <w:t>los</w:t>
      </w:r>
      <w:r w:rsidR="00E7206F" w:rsidRPr="00CB2CE0">
        <w:rPr>
          <w:rFonts w:ascii="Palatino Linotype" w:hAnsi="Palatino Linotype"/>
        </w:rPr>
        <w:t xml:space="preserve"> archivo</w:t>
      </w:r>
      <w:r w:rsidR="00B740C0" w:rsidRPr="00CB2CE0">
        <w:rPr>
          <w:rFonts w:ascii="Palatino Linotype" w:hAnsi="Palatino Linotype"/>
        </w:rPr>
        <w:t>s</w:t>
      </w:r>
      <w:r w:rsidR="00E7206F" w:rsidRPr="00CB2CE0">
        <w:rPr>
          <w:rFonts w:ascii="Palatino Linotype" w:hAnsi="Palatino Linotype"/>
        </w:rPr>
        <w:t xml:space="preserve"> denominado</w:t>
      </w:r>
      <w:r w:rsidR="00B740C0" w:rsidRPr="00CB2CE0">
        <w:rPr>
          <w:rFonts w:ascii="Palatino Linotype" w:hAnsi="Palatino Linotype"/>
        </w:rPr>
        <w:t>s</w:t>
      </w:r>
      <w:r w:rsidR="00E7206F" w:rsidRPr="00CB2CE0">
        <w:rPr>
          <w:rFonts w:ascii="Palatino Linotype" w:hAnsi="Palatino Linotype"/>
          <w:b/>
        </w:rPr>
        <w:t xml:space="preserve"> </w:t>
      </w:r>
      <w:r w:rsidR="00D5375B">
        <w:rPr>
          <w:rFonts w:ascii="Palatino Linotype" w:hAnsi="Palatino Linotype"/>
          <w:b/>
        </w:rPr>
        <w:t>Respuesta turno 008 2019 SAIMEX.PDF</w:t>
      </w:r>
      <w:hyperlink r:id="rId11" w:tgtFrame="_blank" w:history="1"/>
      <w:r w:rsidR="00B740C0" w:rsidRPr="00CB2CE0">
        <w:rPr>
          <w:rFonts w:ascii="Palatino Linotype" w:hAnsi="Palatino Linotype"/>
          <w:b/>
        </w:rPr>
        <w:t xml:space="preserve"> </w:t>
      </w:r>
      <w:r w:rsidR="00B740C0" w:rsidRPr="00CB2CE0">
        <w:rPr>
          <w:rFonts w:ascii="Palatino Linotype" w:hAnsi="Palatino Linotype"/>
          <w:b/>
          <w:bCs/>
        </w:rPr>
        <w:t xml:space="preserve">y </w:t>
      </w:r>
      <w:hyperlink r:id="rId12" w:tgtFrame="_blank" w:history="1">
        <w:r w:rsidR="00B740C0" w:rsidRPr="00CB2CE0">
          <w:rPr>
            <w:rStyle w:val="Hipervnculo"/>
            <w:rFonts w:ascii="Palatino Linotype" w:hAnsi="Palatino Linotype"/>
            <w:b/>
            <w:bCs/>
            <w:color w:val="auto"/>
            <w:u w:val="none"/>
          </w:rPr>
          <w:t>marzo 2 2019.pdf</w:t>
        </w:r>
      </w:hyperlink>
      <w:r w:rsidR="00B740C0" w:rsidRPr="00CB2CE0">
        <w:rPr>
          <w:rFonts w:ascii="Palatino Linotype" w:hAnsi="Palatino Linotype"/>
          <w:b/>
          <w:bCs/>
        </w:rPr>
        <w:t>;</w:t>
      </w:r>
      <w:r w:rsidR="00E7206F" w:rsidRPr="00CB2CE0">
        <w:rPr>
          <w:rFonts w:ascii="Palatino Linotype" w:hAnsi="Palatino Linotype"/>
        </w:rPr>
        <w:t xml:space="preserve"> </w:t>
      </w:r>
      <w:r w:rsidR="00B740C0" w:rsidRPr="00CB2CE0">
        <w:rPr>
          <w:rFonts w:ascii="Palatino Linotype" w:hAnsi="Palatino Linotype" w:cs="Arial"/>
        </w:rPr>
        <w:t>Documento</w:t>
      </w:r>
      <w:r>
        <w:rPr>
          <w:rFonts w:ascii="Palatino Linotype" w:hAnsi="Palatino Linotype" w:cs="Arial"/>
        </w:rPr>
        <w:t>s</w:t>
      </w:r>
      <w:r w:rsidR="00B740C0" w:rsidRPr="00CB2CE0">
        <w:rPr>
          <w:rFonts w:ascii="Palatino Linotype" w:hAnsi="Palatino Linotype" w:cs="Arial"/>
        </w:rPr>
        <w:t xml:space="preserve"> que no se plasma</w:t>
      </w:r>
      <w:r>
        <w:rPr>
          <w:rFonts w:ascii="Palatino Linotype" w:hAnsi="Palatino Linotype" w:cs="Arial"/>
        </w:rPr>
        <w:t>n</w:t>
      </w:r>
      <w:r w:rsidR="00B740C0" w:rsidRPr="00CB2CE0">
        <w:rPr>
          <w:rFonts w:ascii="Palatino Linotype" w:hAnsi="Palatino Linotype" w:cs="Arial"/>
        </w:rPr>
        <w:t xml:space="preserve"> en obvio de representaciones innecesarias, máxime que será</w:t>
      </w:r>
      <w:r w:rsidR="009B768C">
        <w:rPr>
          <w:rFonts w:ascii="Palatino Linotype" w:hAnsi="Palatino Linotype" w:cs="Arial"/>
        </w:rPr>
        <w:t>n</w:t>
      </w:r>
      <w:r w:rsidR="00B740C0" w:rsidRPr="00CB2CE0">
        <w:rPr>
          <w:rFonts w:ascii="Palatino Linotype" w:hAnsi="Palatino Linotype" w:cs="Arial"/>
        </w:rPr>
        <w:t xml:space="preserve"> debidamente analizado</w:t>
      </w:r>
      <w:r w:rsidR="009B768C">
        <w:rPr>
          <w:rFonts w:ascii="Palatino Linotype" w:hAnsi="Palatino Linotype" w:cs="Arial"/>
        </w:rPr>
        <w:t>s</w:t>
      </w:r>
      <w:r w:rsidR="00B740C0" w:rsidRPr="00CB2CE0">
        <w:rPr>
          <w:rFonts w:ascii="Palatino Linotype" w:hAnsi="Palatino Linotype" w:cs="Arial"/>
        </w:rPr>
        <w:t xml:space="preserve"> en el </w:t>
      </w:r>
      <w:r w:rsidR="00D5375B" w:rsidRPr="00CB2CE0">
        <w:rPr>
          <w:rFonts w:ascii="Palatino Linotype" w:hAnsi="Palatino Linotype" w:cs="Arial"/>
        </w:rPr>
        <w:t xml:space="preserve">considerando </w:t>
      </w:r>
      <w:r w:rsidR="00B740C0" w:rsidRPr="00CB2CE0">
        <w:rPr>
          <w:rFonts w:ascii="Palatino Linotype" w:hAnsi="Palatino Linotype" w:cs="Arial"/>
        </w:rPr>
        <w:t>de estudio de la presente resolución.</w:t>
      </w:r>
    </w:p>
    <w:p w14:paraId="3262ACFA" w14:textId="263CDDD3" w:rsidR="0047532B" w:rsidRPr="00CB2CE0" w:rsidRDefault="0047532B" w:rsidP="00D839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rPr>
        <w:t xml:space="preserve">Inconforme con </w:t>
      </w:r>
      <w:r w:rsidR="00E7206F" w:rsidRPr="00CB2CE0">
        <w:rPr>
          <w:rFonts w:ascii="Palatino Linotype" w:hAnsi="Palatino Linotype" w:cs="Arial"/>
        </w:rPr>
        <w:t>dichas</w:t>
      </w:r>
      <w:r w:rsidR="00142997" w:rsidRPr="00CB2CE0">
        <w:rPr>
          <w:rFonts w:ascii="Palatino Linotype" w:hAnsi="Palatino Linotype" w:cs="Arial"/>
        </w:rPr>
        <w:t xml:space="preserve"> </w:t>
      </w:r>
      <w:r w:rsidRPr="00CB2CE0">
        <w:rPr>
          <w:rFonts w:ascii="Palatino Linotype" w:hAnsi="Palatino Linotype" w:cs="Arial"/>
        </w:rPr>
        <w:t>respuesta</w:t>
      </w:r>
      <w:r w:rsidR="00D4786E" w:rsidRPr="00CB2CE0">
        <w:rPr>
          <w:rFonts w:ascii="Palatino Linotype" w:hAnsi="Palatino Linotype" w:cs="Arial"/>
        </w:rPr>
        <w:t>s</w:t>
      </w:r>
      <w:r w:rsidR="00916F66" w:rsidRPr="00CB2CE0">
        <w:rPr>
          <w:rFonts w:ascii="Palatino Linotype" w:hAnsi="Palatino Linotype" w:cs="Arial"/>
        </w:rPr>
        <w:t>, los</w:t>
      </w:r>
      <w:r w:rsidR="00C306E1">
        <w:rPr>
          <w:rFonts w:ascii="Palatino Linotype" w:hAnsi="Palatino Linotype" w:cs="Arial"/>
        </w:rPr>
        <w:t xml:space="preserve"> días veinticuatro y veintiséis</w:t>
      </w:r>
      <w:r w:rsidR="005B28E3" w:rsidRPr="00CB2CE0">
        <w:rPr>
          <w:rFonts w:ascii="Palatino Linotype" w:hAnsi="Palatino Linotype" w:cs="Arial"/>
        </w:rPr>
        <w:t xml:space="preserve"> de abril</w:t>
      </w:r>
      <w:r w:rsidR="00E53683" w:rsidRPr="00CB2CE0">
        <w:rPr>
          <w:rFonts w:ascii="Palatino Linotype" w:hAnsi="Palatino Linotype" w:cs="Arial"/>
        </w:rPr>
        <w:t xml:space="preserve"> de dos mil diecinueve</w:t>
      </w:r>
      <w:r w:rsidR="009B768C">
        <w:rPr>
          <w:rFonts w:ascii="Palatino Linotype" w:hAnsi="Palatino Linotype" w:cs="Arial"/>
        </w:rPr>
        <w:t xml:space="preserve"> respectivamente</w:t>
      </w:r>
      <w:r w:rsidRPr="00CB2CE0">
        <w:rPr>
          <w:rFonts w:ascii="Palatino Linotype" w:hAnsi="Palatino Linotype" w:cs="Arial"/>
        </w:rPr>
        <w:t xml:space="preserve">, </w:t>
      </w:r>
      <w:r w:rsidR="00916F66" w:rsidRPr="00CB2CE0">
        <w:rPr>
          <w:rFonts w:ascii="Palatino Linotype" w:hAnsi="Palatino Linotype" w:cs="Arial"/>
          <w:b/>
        </w:rPr>
        <w:t>EL RECURRENTE</w:t>
      </w:r>
      <w:r w:rsidRPr="00CB2CE0">
        <w:rPr>
          <w:rFonts w:ascii="Palatino Linotype" w:hAnsi="Palatino Linotype" w:cs="Arial"/>
        </w:rPr>
        <w:t xml:space="preserve"> interpuso </w:t>
      </w:r>
      <w:r w:rsidR="00D4786E" w:rsidRPr="00CB2CE0">
        <w:rPr>
          <w:rFonts w:ascii="Palatino Linotype" w:hAnsi="Palatino Linotype" w:cs="Arial"/>
        </w:rPr>
        <w:t>los</w:t>
      </w:r>
      <w:r w:rsidRPr="00CB2CE0">
        <w:rPr>
          <w:rFonts w:ascii="Palatino Linotype" w:hAnsi="Palatino Linotype" w:cs="Arial"/>
        </w:rPr>
        <w:t xml:space="preserve"> recurso</w:t>
      </w:r>
      <w:r w:rsidR="00D4786E" w:rsidRPr="00CB2CE0">
        <w:rPr>
          <w:rFonts w:ascii="Palatino Linotype" w:hAnsi="Palatino Linotype" w:cs="Arial"/>
        </w:rPr>
        <w:t>s</w:t>
      </w:r>
      <w:r w:rsidRPr="00CB2CE0">
        <w:rPr>
          <w:rFonts w:ascii="Palatino Linotype" w:hAnsi="Palatino Linotype" w:cs="Arial"/>
        </w:rPr>
        <w:t xml:space="preserve"> de revisión </w:t>
      </w:r>
      <w:r w:rsidR="00C03184" w:rsidRPr="00CB2CE0">
        <w:rPr>
          <w:rFonts w:ascii="Palatino Linotype" w:hAnsi="Palatino Linotype" w:cs="Arial"/>
        </w:rPr>
        <w:t xml:space="preserve">materia </w:t>
      </w:r>
      <w:r w:rsidRPr="00CB2CE0">
        <w:rPr>
          <w:rFonts w:ascii="Palatino Linotype" w:hAnsi="Palatino Linotype" w:cs="Arial"/>
        </w:rPr>
        <w:t xml:space="preserve">del presente estudio, </w:t>
      </w:r>
      <w:r w:rsidR="00D4786E" w:rsidRPr="00CB2CE0">
        <w:rPr>
          <w:rFonts w:ascii="Palatino Linotype" w:hAnsi="Palatino Linotype" w:cs="Arial"/>
        </w:rPr>
        <w:t xml:space="preserve">los </w:t>
      </w:r>
      <w:r w:rsidRPr="00CB2CE0">
        <w:rPr>
          <w:rFonts w:ascii="Palatino Linotype" w:hAnsi="Palatino Linotype" w:cs="Arial"/>
        </w:rPr>
        <w:t>cual</w:t>
      </w:r>
      <w:r w:rsidR="00D4786E" w:rsidRPr="00CB2CE0">
        <w:rPr>
          <w:rFonts w:ascii="Palatino Linotype" w:hAnsi="Palatino Linotype" w:cs="Arial"/>
        </w:rPr>
        <w:t>es</w:t>
      </w:r>
      <w:r w:rsidRPr="00CB2CE0">
        <w:rPr>
          <w:rFonts w:ascii="Palatino Linotype" w:hAnsi="Palatino Linotype" w:cs="Arial"/>
        </w:rPr>
        <w:t xml:space="preserve"> fue</w:t>
      </w:r>
      <w:r w:rsidR="00D4786E" w:rsidRPr="00CB2CE0">
        <w:rPr>
          <w:rFonts w:ascii="Palatino Linotype" w:hAnsi="Palatino Linotype" w:cs="Arial"/>
        </w:rPr>
        <w:t>ron</w:t>
      </w:r>
      <w:r w:rsidRPr="00CB2CE0">
        <w:rPr>
          <w:rFonts w:ascii="Palatino Linotype" w:hAnsi="Palatino Linotype" w:cs="Arial"/>
        </w:rPr>
        <w:t xml:space="preserve"> registrado</w:t>
      </w:r>
      <w:r w:rsidR="00D4786E" w:rsidRPr="00CB2CE0">
        <w:rPr>
          <w:rFonts w:ascii="Palatino Linotype" w:hAnsi="Palatino Linotype" w:cs="Arial"/>
        </w:rPr>
        <w:t>s</w:t>
      </w:r>
      <w:r w:rsidRPr="00CB2CE0">
        <w:rPr>
          <w:rFonts w:ascii="Palatino Linotype" w:hAnsi="Palatino Linotype" w:cs="Arial"/>
        </w:rPr>
        <w:t xml:space="preserve"> en el</w:t>
      </w:r>
      <w:r w:rsidRPr="00CB2CE0">
        <w:rPr>
          <w:rFonts w:ascii="Palatino Linotype" w:hAnsi="Palatino Linotype" w:cs="Arial"/>
          <w:b/>
        </w:rPr>
        <w:t xml:space="preserve"> SAIMEX </w:t>
      </w:r>
      <w:r w:rsidRPr="00CB2CE0">
        <w:rPr>
          <w:rFonts w:ascii="Palatino Linotype" w:hAnsi="Palatino Linotype" w:cs="Arial"/>
        </w:rPr>
        <w:t>y se le</w:t>
      </w:r>
      <w:r w:rsidR="00D4786E" w:rsidRPr="00CB2CE0">
        <w:rPr>
          <w:rFonts w:ascii="Palatino Linotype" w:hAnsi="Palatino Linotype" w:cs="Arial"/>
        </w:rPr>
        <w:t>s</w:t>
      </w:r>
      <w:r w:rsidRPr="00CB2CE0">
        <w:rPr>
          <w:rFonts w:ascii="Palatino Linotype" w:hAnsi="Palatino Linotype" w:cs="Arial"/>
        </w:rPr>
        <w:t xml:space="preserve"> asign</w:t>
      </w:r>
      <w:r w:rsidR="005F0529" w:rsidRPr="00CB2CE0">
        <w:rPr>
          <w:rFonts w:ascii="Palatino Linotype" w:hAnsi="Palatino Linotype" w:cs="Arial"/>
        </w:rPr>
        <w:t>aron los números de expediente al rubro citados,</w:t>
      </w:r>
      <w:r w:rsidR="00692F08" w:rsidRPr="00CB2CE0">
        <w:rPr>
          <w:rFonts w:ascii="Palatino Linotype" w:hAnsi="Palatino Linotype" w:cs="Arial"/>
          <w:b/>
        </w:rPr>
        <w:t xml:space="preserve"> </w:t>
      </w:r>
      <w:r w:rsidRPr="00CB2CE0">
        <w:rPr>
          <w:rFonts w:ascii="Palatino Linotype" w:hAnsi="Palatino Linotype" w:cs="Arial"/>
        </w:rPr>
        <w:t xml:space="preserve">en </w:t>
      </w:r>
      <w:r w:rsidR="00D4786E" w:rsidRPr="00CB2CE0">
        <w:rPr>
          <w:rFonts w:ascii="Palatino Linotype" w:hAnsi="Palatino Linotype" w:cs="Arial"/>
        </w:rPr>
        <w:t>los</w:t>
      </w:r>
      <w:r w:rsidRPr="00CB2CE0">
        <w:rPr>
          <w:rFonts w:ascii="Palatino Linotype" w:hAnsi="Palatino Linotype" w:cs="Arial"/>
        </w:rPr>
        <w:t xml:space="preserve"> que señaló como acto</w:t>
      </w:r>
      <w:r w:rsidR="005F0529" w:rsidRPr="00CB2CE0">
        <w:rPr>
          <w:rFonts w:ascii="Palatino Linotype" w:hAnsi="Palatino Linotype" w:cs="Arial"/>
        </w:rPr>
        <w:t>s</w:t>
      </w:r>
      <w:r w:rsidRPr="00CB2CE0">
        <w:rPr>
          <w:rFonts w:ascii="Palatino Linotype" w:hAnsi="Palatino Linotype" w:cs="Arial"/>
        </w:rPr>
        <w:t xml:space="preserve"> impugnado</w:t>
      </w:r>
      <w:r w:rsidR="005F0529" w:rsidRPr="00CB2CE0">
        <w:rPr>
          <w:rFonts w:ascii="Palatino Linotype" w:hAnsi="Palatino Linotype" w:cs="Arial"/>
        </w:rPr>
        <w:t>s</w:t>
      </w:r>
      <w:r w:rsidRPr="00CB2CE0">
        <w:rPr>
          <w:rFonts w:ascii="Palatino Linotype" w:hAnsi="Palatino Linotype" w:cs="Arial"/>
        </w:rPr>
        <w:t xml:space="preserve">: </w:t>
      </w:r>
    </w:p>
    <w:p w14:paraId="51F2F60D" w14:textId="30B620A4" w:rsidR="0064506A" w:rsidRPr="00CB2CE0" w:rsidRDefault="00916F66" w:rsidP="00D839B1">
      <w:pPr>
        <w:pStyle w:val="Prrafodelista"/>
        <w:spacing w:before="100" w:beforeAutospacing="1" w:after="100" w:afterAutospacing="1" w:line="360" w:lineRule="auto"/>
        <w:ind w:left="0"/>
        <w:jc w:val="both"/>
        <w:rPr>
          <w:rFonts w:ascii="Palatino Linotype" w:hAnsi="Palatino Linotype" w:cs="Arial"/>
          <w:b/>
        </w:rPr>
      </w:pPr>
      <w:r w:rsidRPr="00CB2CE0">
        <w:rPr>
          <w:rFonts w:ascii="Palatino Linotype" w:hAnsi="Palatino Linotype" w:cs="Arial"/>
          <w:b/>
        </w:rPr>
        <w:t>03042</w:t>
      </w:r>
      <w:r w:rsidR="0064506A" w:rsidRPr="00CB2CE0">
        <w:rPr>
          <w:rFonts w:ascii="Palatino Linotype" w:hAnsi="Palatino Linotype" w:cs="Arial"/>
          <w:b/>
        </w:rPr>
        <w:t xml:space="preserve">/INFOEM/IP/RR/2019 </w:t>
      </w:r>
    </w:p>
    <w:p w14:paraId="0E8213D8" w14:textId="70E9A083" w:rsidR="0064506A" w:rsidRPr="00CB2CE0" w:rsidRDefault="0064506A" w:rsidP="00D839B1">
      <w:pPr>
        <w:tabs>
          <w:tab w:val="left" w:pos="9214"/>
        </w:tabs>
        <w:spacing w:before="100" w:beforeAutospacing="1" w:after="100" w:afterAutospacing="1"/>
        <w:ind w:left="851" w:right="902"/>
        <w:contextualSpacing/>
        <w:jc w:val="both"/>
        <w:rPr>
          <w:rFonts w:ascii="Palatino Linotype" w:hAnsi="Palatino Linotype" w:cs="Arial"/>
          <w:i/>
          <w:sz w:val="22"/>
        </w:rPr>
      </w:pPr>
      <w:r w:rsidRPr="00CB2CE0">
        <w:rPr>
          <w:rFonts w:ascii="Palatino Linotype" w:hAnsi="Palatino Linotype" w:cs="Arial"/>
          <w:i/>
          <w:sz w:val="22"/>
        </w:rPr>
        <w:t>“</w:t>
      </w:r>
      <w:r w:rsidR="00C238C8" w:rsidRPr="00CB2CE0">
        <w:rPr>
          <w:rFonts w:ascii="Palatino Linotype" w:hAnsi="Palatino Linotype" w:cs="Arial"/>
          <w:i/>
          <w:sz w:val="22"/>
        </w:rPr>
        <w:t>la respuesta del municipio</w:t>
      </w:r>
      <w:r w:rsidRPr="00CB2CE0">
        <w:rPr>
          <w:rFonts w:ascii="Palatino Linotype" w:hAnsi="Palatino Linotype" w:cs="Arial"/>
          <w:i/>
          <w:sz w:val="22"/>
        </w:rPr>
        <w:t>” (Sic)</w:t>
      </w:r>
    </w:p>
    <w:p w14:paraId="4F3A9E23" w14:textId="17803634" w:rsidR="00BE7CBC" w:rsidRPr="00CB2CE0" w:rsidRDefault="00916F66" w:rsidP="00D839B1">
      <w:pPr>
        <w:pStyle w:val="Prrafodelista"/>
        <w:spacing w:before="100" w:beforeAutospacing="1" w:after="100" w:afterAutospacing="1" w:line="360" w:lineRule="auto"/>
        <w:ind w:left="0" w:right="-164"/>
        <w:jc w:val="both"/>
        <w:rPr>
          <w:rFonts w:ascii="Palatino Linotype" w:hAnsi="Palatino Linotype" w:cs="Arial"/>
        </w:rPr>
      </w:pPr>
      <w:r w:rsidRPr="00CB2CE0">
        <w:rPr>
          <w:rFonts w:ascii="Palatino Linotype" w:hAnsi="Palatino Linotype" w:cs="Arial"/>
          <w:b/>
        </w:rPr>
        <w:t>03092</w:t>
      </w:r>
      <w:r w:rsidR="00BE7CBC" w:rsidRPr="00CB2CE0">
        <w:rPr>
          <w:rFonts w:ascii="Palatino Linotype" w:hAnsi="Palatino Linotype" w:cs="Arial"/>
          <w:b/>
        </w:rPr>
        <w:t>/INFOEM/IP/RR/2019</w:t>
      </w:r>
    </w:p>
    <w:p w14:paraId="2F400203" w14:textId="5FFADDA3" w:rsidR="0064506A" w:rsidRDefault="0064506A" w:rsidP="00D839B1">
      <w:pPr>
        <w:ind w:left="851" w:right="902"/>
        <w:contextualSpacing/>
        <w:jc w:val="both"/>
        <w:rPr>
          <w:rFonts w:ascii="Palatino Linotype" w:hAnsi="Palatino Linotype" w:cs="Arial"/>
          <w:i/>
          <w:sz w:val="22"/>
        </w:rPr>
      </w:pPr>
      <w:r w:rsidRPr="00CB2CE0">
        <w:rPr>
          <w:rFonts w:ascii="Palatino Linotype" w:hAnsi="Palatino Linotype" w:cs="Arial"/>
          <w:i/>
          <w:sz w:val="22"/>
        </w:rPr>
        <w:t xml:space="preserve"> “</w:t>
      </w:r>
      <w:r w:rsidR="00C238C8" w:rsidRPr="00CB2CE0">
        <w:rPr>
          <w:rFonts w:ascii="Palatino Linotype" w:hAnsi="Palatino Linotype" w:cs="Arial"/>
          <w:i/>
          <w:sz w:val="22"/>
        </w:rPr>
        <w:t>la respuesta del municipio</w:t>
      </w:r>
      <w:r w:rsidRPr="00CB2CE0">
        <w:rPr>
          <w:rFonts w:ascii="Palatino Linotype" w:hAnsi="Palatino Linotype" w:cs="Arial"/>
          <w:i/>
          <w:sz w:val="22"/>
        </w:rPr>
        <w:t>” (Sic)</w:t>
      </w:r>
    </w:p>
    <w:p w14:paraId="02F37A2E" w14:textId="77777777" w:rsidR="009B768C" w:rsidRPr="00CB2CE0" w:rsidRDefault="009B768C" w:rsidP="009B768C">
      <w:pPr>
        <w:ind w:left="851" w:right="902"/>
        <w:contextualSpacing/>
        <w:jc w:val="both"/>
        <w:rPr>
          <w:rFonts w:ascii="Palatino Linotype" w:hAnsi="Palatino Linotype" w:cs="Arial"/>
          <w:i/>
          <w:sz w:val="22"/>
        </w:rPr>
      </w:pPr>
    </w:p>
    <w:p w14:paraId="49DF58C8" w14:textId="41416A94" w:rsidR="0047532B" w:rsidRPr="00CB2CE0" w:rsidRDefault="0047532B"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Asimismo, </w:t>
      </w:r>
      <w:r w:rsidR="00916F66" w:rsidRPr="00CB2CE0">
        <w:rPr>
          <w:rFonts w:ascii="Palatino Linotype" w:hAnsi="Palatino Linotype" w:cs="Arial"/>
          <w:b/>
        </w:rPr>
        <w:t>EL RECURRENTE</w:t>
      </w:r>
      <w:r w:rsidRPr="00CB2CE0">
        <w:rPr>
          <w:rFonts w:ascii="Palatino Linotype" w:hAnsi="Palatino Linotype" w:cs="Arial"/>
        </w:rPr>
        <w:t xml:space="preserve"> manifestó como razones o motivos de inconformidad</w:t>
      </w:r>
      <w:r w:rsidR="00336EFC" w:rsidRPr="00CB2CE0">
        <w:rPr>
          <w:rFonts w:ascii="Palatino Linotype" w:hAnsi="Palatino Linotype" w:cs="Arial"/>
        </w:rPr>
        <w:t>, lo siguiente</w:t>
      </w:r>
      <w:r w:rsidRPr="00CB2CE0">
        <w:rPr>
          <w:rFonts w:ascii="Palatino Linotype" w:hAnsi="Palatino Linotype" w:cs="Arial"/>
        </w:rPr>
        <w:t xml:space="preserve">: </w:t>
      </w:r>
    </w:p>
    <w:p w14:paraId="2075B3C7" w14:textId="5F95A4C5" w:rsidR="0064506A" w:rsidRPr="00CB2CE0" w:rsidRDefault="00C238C8" w:rsidP="00D839B1">
      <w:pPr>
        <w:pStyle w:val="Prrafodelista"/>
        <w:spacing w:before="100" w:beforeAutospacing="1" w:after="100" w:afterAutospacing="1" w:line="360" w:lineRule="auto"/>
        <w:ind w:left="0"/>
        <w:jc w:val="both"/>
        <w:rPr>
          <w:rFonts w:ascii="Palatino Linotype" w:hAnsi="Palatino Linotype" w:cs="Arial"/>
          <w:b/>
        </w:rPr>
      </w:pPr>
      <w:r w:rsidRPr="00CB2CE0">
        <w:rPr>
          <w:rFonts w:ascii="Palatino Linotype" w:hAnsi="Palatino Linotype" w:cs="Arial"/>
          <w:b/>
        </w:rPr>
        <w:t>03042</w:t>
      </w:r>
      <w:r w:rsidR="0064506A" w:rsidRPr="00CB2CE0">
        <w:rPr>
          <w:rFonts w:ascii="Palatino Linotype" w:hAnsi="Palatino Linotype" w:cs="Arial"/>
          <w:b/>
        </w:rPr>
        <w:t xml:space="preserve">/INFOEM/IP/RR/2019 </w:t>
      </w:r>
    </w:p>
    <w:p w14:paraId="761B4369" w14:textId="63C65DA5" w:rsidR="006145F3" w:rsidRPr="00CB2CE0" w:rsidRDefault="006145F3" w:rsidP="00D839B1">
      <w:pPr>
        <w:tabs>
          <w:tab w:val="left" w:pos="9214"/>
        </w:tabs>
        <w:spacing w:before="100" w:beforeAutospacing="1" w:after="100" w:afterAutospacing="1"/>
        <w:ind w:left="851" w:right="902"/>
        <w:contextualSpacing/>
        <w:jc w:val="both"/>
        <w:rPr>
          <w:rFonts w:ascii="Palatino Linotype" w:hAnsi="Palatino Linotype" w:cs="Arial"/>
          <w:i/>
          <w:sz w:val="22"/>
        </w:rPr>
      </w:pPr>
      <w:r w:rsidRPr="00CB2CE0">
        <w:rPr>
          <w:rFonts w:ascii="Palatino Linotype" w:hAnsi="Palatino Linotype" w:cs="Arial"/>
          <w:i/>
          <w:sz w:val="22"/>
        </w:rPr>
        <w:t>“</w:t>
      </w:r>
      <w:r w:rsidR="00C238C8" w:rsidRPr="00CB2CE0">
        <w:rPr>
          <w:rFonts w:ascii="Palatino Linotype" w:hAnsi="Palatino Linotype" w:cs="Arial"/>
          <w:i/>
          <w:sz w:val="22"/>
        </w:rPr>
        <w:t>Solicité la información en datos abiertos (hojas de cálculo) y mandan información en PDF con una letra tamaño 7 y sin distinguir ningún dato</w:t>
      </w:r>
      <w:r w:rsidRPr="00CB2CE0">
        <w:rPr>
          <w:rFonts w:ascii="Palatino Linotype" w:hAnsi="Palatino Linotype" w:cs="Arial"/>
          <w:i/>
          <w:sz w:val="22"/>
        </w:rPr>
        <w:t>.” (Sic)</w:t>
      </w:r>
      <w:r w:rsidR="000A7CD8" w:rsidRPr="00CB2CE0">
        <w:rPr>
          <w:rFonts w:ascii="Palatino Linotype" w:hAnsi="Palatino Linotype" w:cs="Arial"/>
          <w:i/>
          <w:sz w:val="22"/>
        </w:rPr>
        <w:t>.</w:t>
      </w:r>
    </w:p>
    <w:p w14:paraId="330580AF" w14:textId="2A83AF26" w:rsidR="0064506A" w:rsidRPr="00CB2CE0" w:rsidRDefault="00C238C8" w:rsidP="00D839B1">
      <w:pPr>
        <w:pStyle w:val="Prrafodelista"/>
        <w:spacing w:before="100" w:beforeAutospacing="1" w:after="100" w:afterAutospacing="1" w:line="360" w:lineRule="auto"/>
        <w:ind w:left="0"/>
        <w:jc w:val="both"/>
        <w:rPr>
          <w:rFonts w:ascii="Palatino Linotype" w:hAnsi="Palatino Linotype" w:cs="Arial"/>
        </w:rPr>
      </w:pPr>
      <w:r w:rsidRPr="00CB2CE0">
        <w:rPr>
          <w:rFonts w:ascii="Palatino Linotype" w:hAnsi="Palatino Linotype" w:cs="Arial"/>
          <w:b/>
        </w:rPr>
        <w:lastRenderedPageBreak/>
        <w:t>03092</w:t>
      </w:r>
      <w:r w:rsidR="0064506A" w:rsidRPr="00CB2CE0">
        <w:rPr>
          <w:rFonts w:ascii="Palatino Linotype" w:hAnsi="Palatino Linotype" w:cs="Arial"/>
          <w:b/>
        </w:rPr>
        <w:t>/INFOEM/IP/RR/2019</w:t>
      </w:r>
    </w:p>
    <w:p w14:paraId="6C2A6F87" w14:textId="63BDB414" w:rsidR="0064506A" w:rsidRDefault="0064506A" w:rsidP="00D839B1">
      <w:pPr>
        <w:tabs>
          <w:tab w:val="left" w:pos="9214"/>
        </w:tabs>
        <w:spacing w:before="100" w:beforeAutospacing="1" w:after="100" w:afterAutospacing="1"/>
        <w:ind w:left="709" w:right="902"/>
        <w:contextualSpacing/>
        <w:jc w:val="both"/>
        <w:rPr>
          <w:rFonts w:ascii="Palatino Linotype" w:hAnsi="Palatino Linotype" w:cs="Arial"/>
          <w:i/>
          <w:sz w:val="22"/>
        </w:rPr>
      </w:pPr>
      <w:r w:rsidRPr="00CB2CE0">
        <w:rPr>
          <w:rFonts w:ascii="Palatino Linotype" w:hAnsi="Palatino Linotype" w:cs="Arial"/>
          <w:i/>
          <w:sz w:val="22"/>
        </w:rPr>
        <w:t>“</w:t>
      </w:r>
      <w:r w:rsidR="000A7CD8" w:rsidRPr="00CB2CE0">
        <w:rPr>
          <w:rFonts w:ascii="Palatino Linotype" w:hAnsi="Palatino Linotype" w:cs="Arial"/>
          <w:i/>
          <w:sz w:val="22"/>
        </w:rPr>
        <w:t>solicité la información en datos abiertos (hojas de cálculo) y se entrega un PDF sin datos completos, con una letra muy chica y sin poder distinguirse”</w:t>
      </w:r>
      <w:r w:rsidRPr="00CB2CE0">
        <w:rPr>
          <w:rFonts w:ascii="Palatino Linotype" w:hAnsi="Palatino Linotype" w:cs="Arial"/>
          <w:i/>
          <w:sz w:val="22"/>
        </w:rPr>
        <w:t xml:space="preserve"> (Sic)</w:t>
      </w:r>
      <w:r w:rsidR="000A7CD8" w:rsidRPr="00CB2CE0">
        <w:rPr>
          <w:rFonts w:ascii="Palatino Linotype" w:hAnsi="Palatino Linotype" w:cs="Arial"/>
          <w:i/>
          <w:sz w:val="22"/>
        </w:rPr>
        <w:t>.</w:t>
      </w:r>
    </w:p>
    <w:p w14:paraId="776A20A8" w14:textId="77777777" w:rsidR="009414F7" w:rsidRPr="00CB2CE0" w:rsidRDefault="009414F7" w:rsidP="001A03B0">
      <w:pPr>
        <w:tabs>
          <w:tab w:val="left" w:pos="9214"/>
        </w:tabs>
        <w:spacing w:before="100" w:beforeAutospacing="1" w:after="100" w:afterAutospacing="1"/>
        <w:ind w:left="709" w:right="902"/>
        <w:contextualSpacing/>
        <w:jc w:val="both"/>
        <w:rPr>
          <w:rFonts w:ascii="Palatino Linotype" w:hAnsi="Palatino Linotype" w:cs="Arial"/>
          <w:i/>
          <w:sz w:val="22"/>
        </w:rPr>
      </w:pPr>
    </w:p>
    <w:p w14:paraId="10EAC69C" w14:textId="510DB4B1" w:rsidR="009414F7" w:rsidRDefault="00C95785" w:rsidP="00D839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rPr>
        <w:t xml:space="preserve">Respectivamente los días </w:t>
      </w:r>
      <w:r w:rsidR="0064506A" w:rsidRPr="00CB2CE0">
        <w:rPr>
          <w:rFonts w:ascii="Palatino Linotype" w:hAnsi="Palatino Linotype" w:cs="Arial"/>
        </w:rPr>
        <w:t>veinti</w:t>
      </w:r>
      <w:r w:rsidRPr="00CB2CE0">
        <w:rPr>
          <w:rFonts w:ascii="Palatino Linotype" w:hAnsi="Palatino Linotype" w:cs="Arial"/>
        </w:rPr>
        <w:t>cuatro y veintiséis</w:t>
      </w:r>
      <w:r w:rsidR="005B28E3" w:rsidRPr="00CB2CE0">
        <w:rPr>
          <w:rFonts w:ascii="Palatino Linotype" w:hAnsi="Palatino Linotype" w:cs="Arial"/>
        </w:rPr>
        <w:t xml:space="preserve"> de abril</w:t>
      </w:r>
      <w:r w:rsidR="00EB3492" w:rsidRPr="00CB2CE0">
        <w:rPr>
          <w:rFonts w:ascii="Palatino Linotype" w:hAnsi="Palatino Linotype" w:cs="Arial"/>
        </w:rPr>
        <w:t xml:space="preserve"> de dos mil diecinueve</w:t>
      </w:r>
      <w:r w:rsidR="0047532B" w:rsidRPr="00CB2CE0">
        <w:rPr>
          <w:rFonts w:ascii="Palatino Linotype" w:hAnsi="Palatino Linotype" w:cs="Arial"/>
        </w:rPr>
        <w:t xml:space="preserve">, </w:t>
      </w:r>
      <w:r w:rsidR="00185F44" w:rsidRPr="00CB2CE0">
        <w:rPr>
          <w:rFonts w:ascii="Palatino Linotype" w:hAnsi="Palatino Linotype" w:cs="Arial"/>
        </w:rPr>
        <w:t>los</w:t>
      </w:r>
      <w:r w:rsidR="0047532B" w:rsidRPr="00CB2CE0">
        <w:rPr>
          <w:rFonts w:ascii="Palatino Linotype" w:hAnsi="Palatino Linotype" w:cs="Arial"/>
        </w:rPr>
        <w:t xml:space="preserve"> recurso</w:t>
      </w:r>
      <w:r w:rsidR="00185F44" w:rsidRPr="00CB2CE0">
        <w:rPr>
          <w:rFonts w:ascii="Palatino Linotype" w:hAnsi="Palatino Linotype" w:cs="Arial"/>
        </w:rPr>
        <w:t>s</w:t>
      </w:r>
      <w:r w:rsidR="0047532B" w:rsidRPr="00CB2CE0">
        <w:rPr>
          <w:rFonts w:ascii="Palatino Linotype" w:hAnsi="Palatino Linotype" w:cs="Arial"/>
        </w:rPr>
        <w:t xml:space="preserve"> de que se trata se envi</w:t>
      </w:r>
      <w:r w:rsidR="00185F44" w:rsidRPr="00CB2CE0">
        <w:rPr>
          <w:rFonts w:ascii="Palatino Linotype" w:hAnsi="Palatino Linotype" w:cs="Arial"/>
        </w:rPr>
        <w:t>aron</w:t>
      </w:r>
      <w:r w:rsidR="0047532B" w:rsidRPr="00CB2CE0">
        <w:rPr>
          <w:rFonts w:ascii="Palatino Linotype" w:hAnsi="Palatino Linotype" w:cs="Arial"/>
        </w:rPr>
        <w:t xml:space="preserve"> electrónicamente al Instituto de </w:t>
      </w:r>
      <w:r w:rsidR="0047532B" w:rsidRPr="00CB2CE0">
        <w:rPr>
          <w:rFonts w:ascii="Palatino Linotype" w:eastAsia="Arial Unicode MS" w:hAnsi="Palatino Linotype" w:cs="Arial"/>
        </w:rPr>
        <w:t>Transparencia</w:t>
      </w:r>
      <w:r w:rsidR="0047532B" w:rsidRPr="00CB2CE0">
        <w:rPr>
          <w:rFonts w:ascii="Palatino Linotype" w:hAnsi="Palatino Linotype" w:cs="Arial"/>
        </w:rPr>
        <w:t>, Acceso a la Información Pública y Protección de Datos Personales del Estado de México y Municipios y con fundamento en el artículo 185</w:t>
      </w:r>
      <w:r w:rsidR="00185F44" w:rsidRPr="00CB2CE0">
        <w:rPr>
          <w:rFonts w:ascii="Palatino Linotype" w:hAnsi="Palatino Linotype" w:cs="Arial"/>
        </w:rPr>
        <w:t>,</w:t>
      </w:r>
      <w:r w:rsidR="0047532B" w:rsidRPr="00CB2CE0">
        <w:rPr>
          <w:rFonts w:ascii="Palatino Linotype" w:hAnsi="Palatino Linotype" w:cs="Arial"/>
        </w:rPr>
        <w:t xml:space="preserve"> fracción I de la </w:t>
      </w:r>
      <w:r w:rsidR="0047532B" w:rsidRPr="00CB2CE0">
        <w:rPr>
          <w:rFonts w:ascii="Palatino Linotype" w:hAnsi="Palatino Linotype"/>
        </w:rPr>
        <w:t>Ley de Transparencia y Acceso a la Información Pública del Estado de México y Municipios</w:t>
      </w:r>
      <w:r w:rsidR="0047532B" w:rsidRPr="00CB2CE0">
        <w:rPr>
          <w:rFonts w:ascii="Palatino Linotype" w:hAnsi="Palatino Linotype" w:cs="Arial"/>
        </w:rPr>
        <w:t>, se turn</w:t>
      </w:r>
      <w:r w:rsidR="00185F44" w:rsidRPr="00CB2CE0">
        <w:rPr>
          <w:rFonts w:ascii="Palatino Linotype" w:hAnsi="Palatino Linotype" w:cs="Arial"/>
        </w:rPr>
        <w:t>aron</w:t>
      </w:r>
      <w:r w:rsidR="0047532B" w:rsidRPr="00CB2CE0">
        <w:rPr>
          <w:rFonts w:ascii="Palatino Linotype" w:hAnsi="Palatino Linotype" w:cs="Arial"/>
        </w:rPr>
        <w:t>, a través del</w:t>
      </w:r>
      <w:r w:rsidR="0047532B" w:rsidRPr="00CB2CE0">
        <w:rPr>
          <w:rFonts w:ascii="Palatino Linotype" w:eastAsia="Arial Unicode MS" w:hAnsi="Palatino Linotype" w:cs="Arial"/>
        </w:rPr>
        <w:t xml:space="preserve"> </w:t>
      </w:r>
      <w:r w:rsidR="0047532B" w:rsidRPr="00CB2CE0">
        <w:rPr>
          <w:rFonts w:ascii="Palatino Linotype" w:eastAsia="Arial Unicode MS" w:hAnsi="Palatino Linotype" w:cs="Arial"/>
          <w:b/>
        </w:rPr>
        <w:t>SAIMEX</w:t>
      </w:r>
      <w:r w:rsidR="0047532B" w:rsidRPr="00CB2CE0">
        <w:rPr>
          <w:rFonts w:ascii="Palatino Linotype" w:hAnsi="Palatino Linotype"/>
        </w:rPr>
        <w:t xml:space="preserve">, </w:t>
      </w:r>
      <w:r w:rsidRPr="00CB2CE0">
        <w:rPr>
          <w:rFonts w:ascii="Palatino Linotype" w:hAnsi="Palatino Linotype"/>
        </w:rPr>
        <w:t>los</w:t>
      </w:r>
      <w:r w:rsidR="00336EFC" w:rsidRPr="00CB2CE0">
        <w:rPr>
          <w:rFonts w:ascii="Palatino Linotype" w:hAnsi="Palatino Linotype"/>
        </w:rPr>
        <w:t xml:space="preserve"> recurso</w:t>
      </w:r>
      <w:r w:rsidRPr="00CB2CE0">
        <w:rPr>
          <w:rFonts w:ascii="Palatino Linotype" w:hAnsi="Palatino Linotype"/>
        </w:rPr>
        <w:t>s</w:t>
      </w:r>
      <w:r w:rsidR="00336EFC" w:rsidRPr="00CB2CE0">
        <w:rPr>
          <w:rFonts w:ascii="Palatino Linotype" w:hAnsi="Palatino Linotype"/>
        </w:rPr>
        <w:t xml:space="preserve"> </w:t>
      </w:r>
      <w:r w:rsidR="0064506A" w:rsidRPr="00CB2CE0">
        <w:rPr>
          <w:rFonts w:ascii="Palatino Linotype" w:hAnsi="Palatino Linotype"/>
          <w:b/>
        </w:rPr>
        <w:t>0</w:t>
      </w:r>
      <w:r w:rsidRPr="00CB2CE0">
        <w:rPr>
          <w:rFonts w:ascii="Palatino Linotype" w:hAnsi="Palatino Linotype" w:cs="Arial"/>
          <w:b/>
        </w:rPr>
        <w:t>3042</w:t>
      </w:r>
      <w:r w:rsidR="0064506A" w:rsidRPr="00CB2CE0">
        <w:rPr>
          <w:rFonts w:ascii="Palatino Linotype" w:hAnsi="Palatino Linotype" w:cs="Arial"/>
          <w:b/>
        </w:rPr>
        <w:t>/</w:t>
      </w:r>
      <w:r w:rsidR="00EB3492" w:rsidRPr="00CB2CE0">
        <w:rPr>
          <w:rFonts w:ascii="Palatino Linotype" w:hAnsi="Palatino Linotype" w:cs="Arial"/>
          <w:b/>
        </w:rPr>
        <w:t>INFOEM/IP/RR/2019</w:t>
      </w:r>
      <w:r w:rsidR="002F3FA0" w:rsidRPr="002F2A00">
        <w:rPr>
          <w:rFonts w:ascii="Palatino Linotype" w:hAnsi="Palatino Linotype" w:cs="Arial"/>
          <w:bCs/>
        </w:rPr>
        <w:t xml:space="preserve"> </w:t>
      </w:r>
      <w:r w:rsidRPr="002F2A00">
        <w:rPr>
          <w:rFonts w:ascii="Palatino Linotype" w:hAnsi="Palatino Linotype" w:cs="Arial"/>
          <w:bCs/>
        </w:rPr>
        <w:t>y</w:t>
      </w:r>
      <w:r w:rsidRPr="00CB2CE0">
        <w:rPr>
          <w:rFonts w:ascii="Palatino Linotype" w:hAnsi="Palatino Linotype" w:cs="Arial"/>
          <w:b/>
          <w:bCs/>
        </w:rPr>
        <w:t xml:space="preserve"> </w:t>
      </w:r>
      <w:r w:rsidRPr="00CB2CE0">
        <w:rPr>
          <w:rFonts w:ascii="Palatino Linotype" w:hAnsi="Palatino Linotype"/>
          <w:b/>
        </w:rPr>
        <w:t>03092</w:t>
      </w:r>
      <w:r w:rsidRPr="00CB2CE0">
        <w:rPr>
          <w:rFonts w:ascii="Palatino Linotype" w:hAnsi="Palatino Linotype" w:cs="Arial"/>
          <w:b/>
        </w:rPr>
        <w:t>/INFOEM/IP/RR/2019</w:t>
      </w:r>
      <w:r w:rsidRPr="00CB2CE0">
        <w:rPr>
          <w:rFonts w:ascii="Palatino Linotype" w:hAnsi="Palatino Linotype" w:cs="Arial"/>
          <w:b/>
          <w:bCs/>
        </w:rPr>
        <w:t xml:space="preserve"> </w:t>
      </w:r>
      <w:r w:rsidR="00336EFC" w:rsidRPr="00CB2CE0">
        <w:rPr>
          <w:rFonts w:ascii="Palatino Linotype" w:hAnsi="Palatino Linotype" w:cs="Arial"/>
          <w:bCs/>
        </w:rPr>
        <w:t xml:space="preserve">a la Comisionada </w:t>
      </w:r>
      <w:r w:rsidR="00442D74" w:rsidRPr="00CB2CE0">
        <w:rPr>
          <w:rFonts w:ascii="Palatino Linotype" w:hAnsi="Palatino Linotype" w:cs="Arial"/>
          <w:b/>
        </w:rPr>
        <w:t>Eva Abaid Yapur</w:t>
      </w:r>
      <w:r w:rsidR="00442D74" w:rsidRPr="00CB2CE0">
        <w:rPr>
          <w:rFonts w:ascii="Palatino Linotype" w:hAnsi="Palatino Linotype" w:cs="Arial"/>
        </w:rPr>
        <w:t xml:space="preserve"> </w:t>
      </w:r>
      <w:r w:rsidRPr="00CB2CE0">
        <w:rPr>
          <w:rFonts w:ascii="Palatino Linotype" w:hAnsi="Palatino Linotype" w:cs="Arial"/>
        </w:rPr>
        <w:t>a efecto de que se decretara su admisión o desechamiento.</w:t>
      </w:r>
    </w:p>
    <w:p w14:paraId="15D9CB09" w14:textId="77777777" w:rsidR="009414F7" w:rsidRPr="009414F7" w:rsidRDefault="009414F7" w:rsidP="00D839B1">
      <w:pPr>
        <w:pStyle w:val="Prrafodelista"/>
        <w:spacing w:before="100" w:beforeAutospacing="1" w:after="100" w:afterAutospacing="1" w:line="360" w:lineRule="auto"/>
        <w:ind w:left="0"/>
        <w:jc w:val="both"/>
        <w:rPr>
          <w:rFonts w:ascii="Palatino Linotype" w:hAnsi="Palatino Linotype" w:cs="Arial"/>
        </w:rPr>
      </w:pPr>
    </w:p>
    <w:p w14:paraId="03B7FC34" w14:textId="22953DBD" w:rsidR="009414F7" w:rsidRDefault="0047532B" w:rsidP="00D839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rPr>
        <w:t>En fecha</w:t>
      </w:r>
      <w:r w:rsidR="003D782B">
        <w:rPr>
          <w:rFonts w:ascii="Palatino Linotype" w:hAnsi="Palatino Linotype" w:cs="Arial"/>
        </w:rPr>
        <w:t>s</w:t>
      </w:r>
      <w:r w:rsidRPr="00CB2CE0">
        <w:rPr>
          <w:rFonts w:ascii="Palatino Linotype" w:hAnsi="Palatino Linotype" w:cs="Arial"/>
        </w:rPr>
        <w:t xml:space="preserve"> </w:t>
      </w:r>
      <w:r w:rsidR="00C95785" w:rsidRPr="00CB2CE0">
        <w:rPr>
          <w:rFonts w:ascii="Palatino Linotype" w:hAnsi="Palatino Linotype" w:cs="Arial"/>
        </w:rPr>
        <w:t>treinta</w:t>
      </w:r>
      <w:r w:rsidR="005B28E3" w:rsidRPr="00CB2CE0">
        <w:rPr>
          <w:rFonts w:ascii="Palatino Linotype" w:hAnsi="Palatino Linotype" w:cs="Arial"/>
        </w:rPr>
        <w:t xml:space="preserve"> de abril</w:t>
      </w:r>
      <w:r w:rsidR="00EB3492" w:rsidRPr="00CB2CE0">
        <w:rPr>
          <w:rFonts w:ascii="Palatino Linotype" w:hAnsi="Palatino Linotype" w:cs="Arial"/>
        </w:rPr>
        <w:t xml:space="preserve"> </w:t>
      </w:r>
      <w:r w:rsidR="00C95785" w:rsidRPr="00CB2CE0">
        <w:rPr>
          <w:rFonts w:ascii="Palatino Linotype" w:hAnsi="Palatino Linotype" w:cs="Arial"/>
        </w:rPr>
        <w:t xml:space="preserve">y tres de mayo </w:t>
      </w:r>
      <w:r w:rsidR="00EB3492" w:rsidRPr="00CB2CE0">
        <w:rPr>
          <w:rFonts w:ascii="Palatino Linotype" w:hAnsi="Palatino Linotype" w:cs="Arial"/>
        </w:rPr>
        <w:t>de dos mil diecinueve</w:t>
      </w:r>
      <w:r w:rsidR="003D782B">
        <w:rPr>
          <w:rFonts w:ascii="Palatino Linotype" w:hAnsi="Palatino Linotype" w:cs="Arial"/>
        </w:rPr>
        <w:t xml:space="preserve"> respectivamente</w:t>
      </w:r>
      <w:r w:rsidRPr="00CB2CE0">
        <w:rPr>
          <w:rFonts w:ascii="Palatino Linotype" w:hAnsi="Palatino Linotype" w:cs="Arial"/>
        </w:rPr>
        <w:t>, atento a lo dispuesto en el artículo 185</w:t>
      </w:r>
      <w:r w:rsidR="00185F44" w:rsidRPr="00CB2CE0">
        <w:rPr>
          <w:rFonts w:ascii="Palatino Linotype" w:hAnsi="Palatino Linotype" w:cs="Arial"/>
        </w:rPr>
        <w:t>,</w:t>
      </w:r>
      <w:r w:rsidRPr="00CB2CE0">
        <w:rPr>
          <w:rFonts w:ascii="Palatino Linotype" w:hAnsi="Palatino Linotype" w:cs="Arial"/>
        </w:rPr>
        <w:t xml:space="preserve"> fracciones I, II y IV de la </w:t>
      </w:r>
      <w:r w:rsidRPr="00CB2CE0">
        <w:rPr>
          <w:rFonts w:ascii="Palatino Linotype" w:hAnsi="Palatino Linotype"/>
        </w:rPr>
        <w:t xml:space="preserve">Ley de Transparencia y Acceso a la Información Pública del Estado de México y Municipios, </w:t>
      </w:r>
      <w:r w:rsidR="00442D74" w:rsidRPr="00CB2CE0">
        <w:rPr>
          <w:rFonts w:ascii="Palatino Linotype" w:hAnsi="Palatino Linotype"/>
        </w:rPr>
        <w:t xml:space="preserve">se </w:t>
      </w:r>
      <w:r w:rsidRPr="00CB2CE0">
        <w:rPr>
          <w:rFonts w:ascii="Palatino Linotype" w:hAnsi="Palatino Linotype"/>
        </w:rPr>
        <w:t>a</w:t>
      </w:r>
      <w:r w:rsidRPr="00CB2CE0">
        <w:rPr>
          <w:rFonts w:ascii="Palatino Linotype" w:hAnsi="Palatino Linotype" w:cs="Arial"/>
        </w:rPr>
        <w:t>cordó la admisión a trámite de</w:t>
      </w:r>
      <w:r w:rsidR="00336EFC" w:rsidRPr="00CB2CE0">
        <w:rPr>
          <w:rFonts w:ascii="Palatino Linotype" w:hAnsi="Palatino Linotype" w:cs="Arial"/>
        </w:rPr>
        <w:t xml:space="preserve"> </w:t>
      </w:r>
      <w:r w:rsidRPr="00CB2CE0">
        <w:rPr>
          <w:rFonts w:ascii="Palatino Linotype" w:hAnsi="Palatino Linotype" w:cs="Arial"/>
        </w:rPr>
        <w:t>l</w:t>
      </w:r>
      <w:r w:rsidR="00336EFC" w:rsidRPr="00CB2CE0">
        <w:rPr>
          <w:rFonts w:ascii="Palatino Linotype" w:hAnsi="Palatino Linotype" w:cs="Arial"/>
        </w:rPr>
        <w:t>os</w:t>
      </w:r>
      <w:r w:rsidRPr="00CB2CE0">
        <w:rPr>
          <w:rFonts w:ascii="Palatino Linotype" w:hAnsi="Palatino Linotype" w:cs="Arial"/>
        </w:rPr>
        <w:t xml:space="preserve"> referido</w:t>
      </w:r>
      <w:r w:rsidR="00336EFC" w:rsidRPr="00CB2CE0">
        <w:rPr>
          <w:rFonts w:ascii="Palatino Linotype" w:hAnsi="Palatino Linotype" w:cs="Arial"/>
        </w:rPr>
        <w:t>s</w:t>
      </w:r>
      <w:r w:rsidRPr="00CB2CE0">
        <w:rPr>
          <w:rFonts w:ascii="Palatino Linotype" w:hAnsi="Palatino Linotype" w:cs="Arial"/>
        </w:rPr>
        <w:t xml:space="preserve"> recurso</w:t>
      </w:r>
      <w:r w:rsidR="00336EFC" w:rsidRPr="00CB2CE0">
        <w:rPr>
          <w:rFonts w:ascii="Palatino Linotype" w:hAnsi="Palatino Linotype" w:cs="Arial"/>
        </w:rPr>
        <w:t>s</w:t>
      </w:r>
      <w:r w:rsidRPr="00CB2CE0">
        <w:rPr>
          <w:rFonts w:ascii="Palatino Linotype" w:hAnsi="Palatino Linotype" w:cs="Arial"/>
        </w:rPr>
        <w:t xml:space="preserve"> de revisión</w:t>
      </w:r>
      <w:r w:rsidR="00442D74" w:rsidRPr="00CB2CE0">
        <w:rPr>
          <w:rFonts w:ascii="Palatino Linotype" w:hAnsi="Palatino Linotype" w:cs="Arial"/>
        </w:rPr>
        <w:t>;</w:t>
      </w:r>
      <w:r w:rsidRPr="00CB2CE0">
        <w:rPr>
          <w:rFonts w:ascii="Palatino Linotype" w:hAnsi="Palatino Linotype" w:cs="Arial"/>
        </w:rPr>
        <w:t xml:space="preserve"> así como</w:t>
      </w:r>
      <w:r w:rsidR="00442D74" w:rsidRPr="00CB2CE0">
        <w:rPr>
          <w:rFonts w:ascii="Palatino Linotype" w:hAnsi="Palatino Linotype" w:cs="Arial"/>
        </w:rPr>
        <w:t>,</w:t>
      </w:r>
      <w:r w:rsidRPr="00CB2CE0">
        <w:rPr>
          <w:rFonts w:ascii="Palatino Linotype" w:hAnsi="Palatino Linotype" w:cs="Arial"/>
        </w:rPr>
        <w:t xml:space="preserve"> la integración de</w:t>
      </w:r>
      <w:r w:rsidR="00336EFC" w:rsidRPr="00CB2CE0">
        <w:rPr>
          <w:rFonts w:ascii="Palatino Linotype" w:hAnsi="Palatino Linotype" w:cs="Arial"/>
        </w:rPr>
        <w:t xml:space="preserve"> los</w:t>
      </w:r>
      <w:r w:rsidRPr="00CB2CE0">
        <w:rPr>
          <w:rFonts w:ascii="Palatino Linotype" w:hAnsi="Palatino Linotype" w:cs="Arial"/>
        </w:rPr>
        <w:t xml:space="preserve"> expediente</w:t>
      </w:r>
      <w:r w:rsidR="00336EFC" w:rsidRPr="00CB2CE0">
        <w:rPr>
          <w:rFonts w:ascii="Palatino Linotype" w:hAnsi="Palatino Linotype" w:cs="Arial"/>
        </w:rPr>
        <w:t>s</w:t>
      </w:r>
      <w:r w:rsidRPr="00CB2CE0">
        <w:rPr>
          <w:rFonts w:ascii="Palatino Linotype" w:hAnsi="Palatino Linotype" w:cs="Arial"/>
        </w:rPr>
        <w:t xml:space="preserve"> respectivo</w:t>
      </w:r>
      <w:r w:rsidR="00336EFC" w:rsidRPr="00CB2CE0">
        <w:rPr>
          <w:rFonts w:ascii="Palatino Linotype" w:hAnsi="Palatino Linotype" w:cs="Arial"/>
        </w:rPr>
        <w:t>s</w:t>
      </w:r>
      <w:r w:rsidRPr="00CB2CE0">
        <w:rPr>
          <w:rFonts w:ascii="Palatino Linotype" w:hAnsi="Palatino Linotype" w:cs="Arial"/>
        </w:rPr>
        <w:t>, mismo</w:t>
      </w:r>
      <w:r w:rsidR="00336EFC" w:rsidRPr="00CB2CE0">
        <w:rPr>
          <w:rFonts w:ascii="Palatino Linotype" w:hAnsi="Palatino Linotype" w:cs="Arial"/>
        </w:rPr>
        <w:t>s</w:t>
      </w:r>
      <w:r w:rsidRPr="00CB2CE0">
        <w:rPr>
          <w:rFonts w:ascii="Palatino Linotype" w:hAnsi="Palatino Linotype" w:cs="Arial"/>
        </w:rPr>
        <w:t xml:space="preserve"> que se pus</w:t>
      </w:r>
      <w:r w:rsidR="00336EFC" w:rsidRPr="00CB2CE0">
        <w:rPr>
          <w:rFonts w:ascii="Palatino Linotype" w:hAnsi="Palatino Linotype" w:cs="Arial"/>
        </w:rPr>
        <w:t>ieron</w:t>
      </w:r>
      <w:r w:rsidRPr="00CB2CE0">
        <w:rPr>
          <w:rFonts w:ascii="Palatino Linotype" w:hAnsi="Palatino Linotype" w:cs="Arial"/>
        </w:rPr>
        <w:t xml:space="preserve"> a disposición de las partes para que</w:t>
      </w:r>
      <w:r w:rsidR="00442D74" w:rsidRPr="00CB2CE0">
        <w:rPr>
          <w:rFonts w:ascii="Palatino Linotype" w:hAnsi="Palatino Linotype" w:cs="Arial"/>
        </w:rPr>
        <w:t>,</w:t>
      </w:r>
      <w:r w:rsidRPr="00CB2CE0">
        <w:rPr>
          <w:rFonts w:ascii="Palatino Linotype" w:hAnsi="Palatino Linotype" w:cs="Arial"/>
        </w:rPr>
        <w:t xml:space="preserve"> </w:t>
      </w:r>
      <w:r w:rsidR="00336EFC" w:rsidRPr="00CB2CE0">
        <w:rPr>
          <w:rFonts w:ascii="Palatino Linotype" w:hAnsi="Palatino Linotype" w:cs="Arial"/>
        </w:rPr>
        <w:t xml:space="preserve">de considerarlo conveniente, en el plazo máximo de siete días hábiles, </w:t>
      </w:r>
      <w:r w:rsidR="00916F66" w:rsidRPr="00CB2CE0">
        <w:rPr>
          <w:rFonts w:ascii="Palatino Linotype" w:hAnsi="Palatino Linotype" w:cs="Arial"/>
          <w:b/>
        </w:rPr>
        <w:t>EL RECURRENTE</w:t>
      </w:r>
      <w:r w:rsidR="00336EFC" w:rsidRPr="00CB2CE0">
        <w:rPr>
          <w:rFonts w:ascii="Palatino Linotype" w:hAnsi="Palatino Linotype" w:cs="Arial"/>
        </w:rPr>
        <w:t xml:space="preserve"> reali</w:t>
      </w:r>
      <w:r w:rsidR="005F0529" w:rsidRPr="00CB2CE0">
        <w:rPr>
          <w:rFonts w:ascii="Palatino Linotype" w:hAnsi="Palatino Linotype" w:cs="Arial"/>
        </w:rPr>
        <w:t>zara manifestaciones y alegatos;</w:t>
      </w:r>
      <w:r w:rsidR="00336EFC" w:rsidRPr="00CB2CE0">
        <w:rPr>
          <w:rFonts w:ascii="Palatino Linotype" w:hAnsi="Palatino Linotype" w:cs="Arial"/>
        </w:rPr>
        <w:t xml:space="preserve"> así como</w:t>
      </w:r>
      <w:r w:rsidR="005F0529" w:rsidRPr="00CB2CE0">
        <w:rPr>
          <w:rFonts w:ascii="Palatino Linotype" w:hAnsi="Palatino Linotype" w:cs="Arial"/>
        </w:rPr>
        <w:t>,</w:t>
      </w:r>
      <w:r w:rsidR="00336EFC" w:rsidRPr="00CB2CE0">
        <w:rPr>
          <w:rFonts w:ascii="Palatino Linotype" w:hAnsi="Palatino Linotype" w:cs="Arial"/>
        </w:rPr>
        <w:t xml:space="preserve"> ofreciera las pruebas </w:t>
      </w:r>
      <w:r w:rsidR="00336EFC" w:rsidRPr="00CB2CE0">
        <w:rPr>
          <w:rFonts w:ascii="Palatino Linotype" w:hAnsi="Palatino Linotype" w:cs="Arial"/>
        </w:rPr>
        <w:lastRenderedPageBreak/>
        <w:t>que a su derecho conviniera y, en el caso del</w:t>
      </w:r>
      <w:r w:rsidR="00336EFC" w:rsidRPr="00CB2CE0">
        <w:rPr>
          <w:rFonts w:ascii="Palatino Linotype" w:hAnsi="Palatino Linotype" w:cs="Arial"/>
          <w:b/>
        </w:rPr>
        <w:t xml:space="preserve"> SUJETO OBLIGADO</w:t>
      </w:r>
      <w:r w:rsidR="00442D74" w:rsidRPr="00CB2CE0">
        <w:rPr>
          <w:rFonts w:ascii="Palatino Linotype" w:hAnsi="Palatino Linotype" w:cs="Arial"/>
          <w:b/>
        </w:rPr>
        <w:t>,</w:t>
      </w:r>
      <w:r w:rsidR="00336EFC" w:rsidRPr="00CB2CE0">
        <w:rPr>
          <w:rFonts w:ascii="Palatino Linotype" w:hAnsi="Palatino Linotype" w:cs="Arial"/>
        </w:rPr>
        <w:t xml:space="preserve"> exhibiera los Informes Justificados cor</w:t>
      </w:r>
      <w:r w:rsidR="005F0529" w:rsidRPr="00CB2CE0">
        <w:rPr>
          <w:rFonts w:ascii="Palatino Linotype" w:hAnsi="Palatino Linotype" w:cs="Arial"/>
        </w:rPr>
        <w:t>respondientes.</w:t>
      </w:r>
    </w:p>
    <w:p w14:paraId="526E36B4" w14:textId="77777777" w:rsidR="009414F7" w:rsidRPr="009414F7" w:rsidRDefault="009414F7" w:rsidP="00D839B1">
      <w:pPr>
        <w:pStyle w:val="Prrafodelista"/>
        <w:spacing w:before="100" w:beforeAutospacing="1" w:after="100" w:afterAutospacing="1" w:line="360" w:lineRule="auto"/>
        <w:ind w:left="0"/>
        <w:jc w:val="both"/>
        <w:rPr>
          <w:rFonts w:ascii="Palatino Linotype" w:hAnsi="Palatino Linotype" w:cs="Arial"/>
        </w:rPr>
      </w:pPr>
    </w:p>
    <w:p w14:paraId="5F8F1CEB" w14:textId="43455EFC" w:rsidR="00064669" w:rsidRDefault="00064669" w:rsidP="00D839B1">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CB2CE0">
        <w:rPr>
          <w:rFonts w:ascii="Palatino Linotype" w:hAnsi="Palatino Linotype" w:cs="Arial"/>
        </w:rPr>
        <w:t>Por economía procesal y a fin de evitar la emisión de r</w:t>
      </w:r>
      <w:r w:rsidR="00C306E1">
        <w:rPr>
          <w:rFonts w:ascii="Palatino Linotype" w:hAnsi="Palatino Linotype" w:cs="Arial"/>
        </w:rPr>
        <w:t>esoluciones contradictorias, la Comisionada Ponente</w:t>
      </w:r>
      <w:r w:rsidR="00C306E1" w:rsidRPr="00CB2CE0">
        <w:rPr>
          <w:rFonts w:ascii="Palatino Linotype" w:hAnsi="Palatino Linotype" w:cs="Arial"/>
        </w:rPr>
        <w:t xml:space="preserve"> </w:t>
      </w:r>
      <w:r w:rsidRPr="00CB2CE0">
        <w:rPr>
          <w:rFonts w:ascii="Palatino Linotype" w:hAnsi="Palatino Linotype" w:cs="Arial"/>
        </w:rPr>
        <w:t xml:space="preserve">determinó la acumulación de los Recursos de Revisión al rubro citados, </w:t>
      </w:r>
      <w:r w:rsidR="00C306E1">
        <w:rPr>
          <w:rFonts w:ascii="Palatino Linotype" w:hAnsi="Palatino Linotype" w:cs="Arial"/>
        </w:rPr>
        <w:t xml:space="preserve">para </w:t>
      </w:r>
      <w:r w:rsidR="00C306E1">
        <w:rPr>
          <w:rFonts w:ascii="Palatino Linotype" w:eastAsia="MS Mincho" w:hAnsi="Palatino Linotype" w:cs="Arial"/>
        </w:rPr>
        <w:t>formular y presentar</w:t>
      </w:r>
      <w:r w:rsidRPr="00CB2CE0">
        <w:rPr>
          <w:rFonts w:ascii="Palatino Linotype" w:eastAsia="MS Mincho" w:hAnsi="Palatino Linotype" w:cs="Arial"/>
        </w:rPr>
        <w:t xml:space="preserve"> el proyecto de resolución correspondiente, de conformidad con lo dispuesto en el artículo 18 del </w:t>
      </w:r>
      <w:r w:rsidRPr="00CB2CE0">
        <w:rPr>
          <w:rFonts w:ascii="Palatino Linotype" w:eastAsia="MS Mincho" w:hAnsi="Palatino Linotype" w:cs="Arial"/>
          <w:lang w:val="es-ES"/>
        </w:rPr>
        <w:t xml:space="preserve">Código de Procedimientos Administrativos del Estado de México, de aplicación supletoria, en términos del </w:t>
      </w:r>
      <w:r w:rsidRPr="00CB2CE0">
        <w:rPr>
          <w:rFonts w:ascii="Palatino Linotype" w:eastAsia="MS Mincho" w:hAnsi="Palatino Linotype" w:cs="Arial"/>
        </w:rPr>
        <w:t xml:space="preserve">artículo 195 de </w:t>
      </w:r>
      <w:r w:rsidRPr="00CB2CE0">
        <w:rPr>
          <w:rFonts w:ascii="Palatino Linotype" w:eastAsia="MS Mincho" w:hAnsi="Palatino Linotype"/>
        </w:rPr>
        <w:t>la Ley de Transparencia y Acceso a la Información Pública del Estado de México y Municipios en vigor.</w:t>
      </w:r>
    </w:p>
    <w:p w14:paraId="2B60CCC9" w14:textId="77777777" w:rsidR="009414F7" w:rsidRPr="00CB2CE0" w:rsidRDefault="009414F7" w:rsidP="00D839B1">
      <w:pPr>
        <w:pStyle w:val="Prrafodelista"/>
        <w:spacing w:before="100" w:beforeAutospacing="1" w:after="100" w:afterAutospacing="1" w:line="360" w:lineRule="auto"/>
        <w:ind w:left="0"/>
        <w:jc w:val="both"/>
        <w:rPr>
          <w:rFonts w:ascii="Palatino Linotype" w:eastAsia="MS Mincho" w:hAnsi="Palatino Linotype"/>
        </w:rPr>
      </w:pPr>
    </w:p>
    <w:p w14:paraId="50D4DD09" w14:textId="4E09F1F4" w:rsidR="00EF6EB5" w:rsidRDefault="00064669" w:rsidP="00D839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rPr>
        <w:t xml:space="preserve">En cumplimiento de lo anterior, de las constancias de los expedientes electrónicos del </w:t>
      </w:r>
      <w:r w:rsidRPr="00CB2CE0">
        <w:rPr>
          <w:rFonts w:ascii="Palatino Linotype" w:hAnsi="Palatino Linotype" w:cs="Arial"/>
          <w:b/>
        </w:rPr>
        <w:t xml:space="preserve">SAIMEX, </w:t>
      </w:r>
      <w:r w:rsidRPr="00CB2CE0">
        <w:rPr>
          <w:rFonts w:ascii="Palatino Linotype" w:hAnsi="Palatino Linotype" w:cs="Arial"/>
        </w:rPr>
        <w:t>se observa</w:t>
      </w:r>
      <w:r w:rsidRPr="00CB2CE0">
        <w:rPr>
          <w:rFonts w:ascii="Palatino Linotype" w:hAnsi="Palatino Linotype" w:cs="Arial"/>
          <w:b/>
        </w:rPr>
        <w:t xml:space="preserve"> </w:t>
      </w:r>
      <w:r w:rsidRPr="00CB2CE0">
        <w:rPr>
          <w:rFonts w:ascii="Palatino Linotype" w:hAnsi="Palatino Linotype" w:cs="Arial"/>
        </w:rPr>
        <w:t xml:space="preserve">que </w:t>
      </w:r>
      <w:r w:rsidRPr="00CB2CE0">
        <w:rPr>
          <w:rFonts w:ascii="Palatino Linotype" w:hAnsi="Palatino Linotype" w:cs="Arial"/>
          <w:b/>
        </w:rPr>
        <w:t xml:space="preserve">EL SUJETO OBLIGADO, </w:t>
      </w:r>
      <w:r w:rsidRPr="00CB2CE0">
        <w:rPr>
          <w:rFonts w:ascii="Palatino Linotype" w:hAnsi="Palatino Linotype" w:cs="Arial"/>
        </w:rPr>
        <w:t xml:space="preserve">envió en </w:t>
      </w:r>
      <w:r w:rsidR="005C65D2">
        <w:rPr>
          <w:rFonts w:ascii="Palatino Linotype" w:hAnsi="Palatino Linotype" w:cs="Arial"/>
        </w:rPr>
        <w:t xml:space="preserve">fecha </w:t>
      </w:r>
      <w:r w:rsidR="00D97493">
        <w:rPr>
          <w:rFonts w:ascii="Palatino Linotype" w:hAnsi="Palatino Linotype" w:cs="Arial"/>
        </w:rPr>
        <w:t xml:space="preserve"> </w:t>
      </w:r>
      <w:r w:rsidR="00131CC3">
        <w:rPr>
          <w:rFonts w:ascii="Palatino Linotype" w:hAnsi="Palatino Linotype" w:cs="Arial"/>
        </w:rPr>
        <w:t>nueve</w:t>
      </w:r>
      <w:r w:rsidR="00D97493">
        <w:rPr>
          <w:rFonts w:ascii="Palatino Linotype" w:hAnsi="Palatino Linotype" w:cs="Arial"/>
        </w:rPr>
        <w:t xml:space="preserve"> de mayo del año en curso </w:t>
      </w:r>
      <w:r w:rsidRPr="00CB2CE0">
        <w:rPr>
          <w:rFonts w:ascii="Palatino Linotype" w:hAnsi="Palatino Linotype" w:cs="Arial"/>
        </w:rPr>
        <w:t>el Informe Justificado</w:t>
      </w:r>
      <w:r w:rsidR="009B768C">
        <w:rPr>
          <w:rFonts w:ascii="Palatino Linotype" w:hAnsi="Palatino Linotype" w:cs="Arial"/>
        </w:rPr>
        <w:t xml:space="preserve"> del recurso </w:t>
      </w:r>
      <w:r w:rsidR="009B768C" w:rsidRPr="00CB2CE0">
        <w:rPr>
          <w:rFonts w:ascii="Palatino Linotype" w:hAnsi="Palatino Linotype"/>
          <w:b/>
        </w:rPr>
        <w:t>0</w:t>
      </w:r>
      <w:r w:rsidR="009B768C" w:rsidRPr="00CB2CE0">
        <w:rPr>
          <w:rFonts w:ascii="Palatino Linotype" w:hAnsi="Palatino Linotype" w:cs="Arial"/>
          <w:b/>
        </w:rPr>
        <w:t>3042/INFOEM/IP/RR/2019</w:t>
      </w:r>
      <w:r w:rsidR="00D97493">
        <w:rPr>
          <w:rFonts w:ascii="Palatino Linotype" w:hAnsi="Palatino Linotype" w:cs="Arial"/>
        </w:rPr>
        <w:t>,</w:t>
      </w:r>
      <w:r w:rsidR="00131CC3">
        <w:rPr>
          <w:rFonts w:ascii="Palatino Linotype" w:hAnsi="Palatino Linotype" w:cs="Arial"/>
        </w:rPr>
        <w:t xml:space="preserve"> </w:t>
      </w:r>
      <w:r w:rsidR="00D97493">
        <w:rPr>
          <w:rFonts w:ascii="Palatino Linotype" w:hAnsi="Palatino Linotype" w:cs="Arial"/>
        </w:rPr>
        <w:t xml:space="preserve">mediante el archivo electrónico denominado </w:t>
      </w:r>
      <w:r w:rsidR="00D97493" w:rsidRPr="00D97493">
        <w:rPr>
          <w:rFonts w:ascii="Palatino Linotype" w:hAnsi="Palatino Linotype" w:cs="Arial"/>
          <w:b/>
        </w:rPr>
        <w:t>I</w:t>
      </w:r>
      <w:r w:rsidR="001A03B0">
        <w:rPr>
          <w:rFonts w:ascii="Palatino Linotype" w:hAnsi="Palatino Linotype" w:cs="Arial"/>
          <w:b/>
        </w:rPr>
        <w:t>NFORME JUSTIFICADO 0342FINAL.pdf</w:t>
      </w:r>
      <w:r w:rsidR="00774FEB">
        <w:rPr>
          <w:rFonts w:ascii="Palatino Linotype" w:hAnsi="Palatino Linotype" w:cs="Arial"/>
        </w:rPr>
        <w:t xml:space="preserve">, como se aprecia en las imágenes a continuación. </w:t>
      </w:r>
    </w:p>
    <w:p w14:paraId="09645CC5" w14:textId="33299CA8" w:rsidR="00774FEB" w:rsidRPr="00EF6EB5" w:rsidRDefault="006876F6" w:rsidP="00D839B1">
      <w:pPr>
        <w:pStyle w:val="Prrafodelista"/>
        <w:spacing w:before="100" w:beforeAutospacing="1" w:after="100" w:afterAutospacing="1" w:line="360" w:lineRule="auto"/>
        <w:ind w:left="0"/>
        <w:jc w:val="both"/>
        <w:rPr>
          <w:rFonts w:ascii="Palatino Linotype" w:hAnsi="Palatino Linotype" w:cs="Arial"/>
        </w:rPr>
      </w:pPr>
      <w:r>
        <w:rPr>
          <w:noProof/>
          <w:lang w:eastAsia="es-MX"/>
        </w:rPr>
        <w:lastRenderedPageBreak/>
        <mc:AlternateContent>
          <mc:Choice Requires="wps">
            <w:drawing>
              <wp:anchor distT="0" distB="0" distL="114300" distR="114300" simplePos="0" relativeHeight="251689984" behindDoc="0" locked="0" layoutInCell="1" allowOverlap="1" wp14:anchorId="5E6BB2B8" wp14:editId="1D08A26F">
                <wp:simplePos x="0" y="0"/>
                <wp:positionH relativeFrom="margin">
                  <wp:align>right</wp:align>
                </wp:positionH>
                <wp:positionV relativeFrom="paragraph">
                  <wp:posOffset>2553970</wp:posOffset>
                </wp:positionV>
                <wp:extent cx="5520906" cy="3053751"/>
                <wp:effectExtent l="38100" t="19050" r="60960" b="89535"/>
                <wp:wrapNone/>
                <wp:docPr id="7" name="Conector recto 7"/>
                <wp:cNvGraphicFramePr/>
                <a:graphic xmlns:a="http://schemas.openxmlformats.org/drawingml/2006/main">
                  <a:graphicData uri="http://schemas.microsoft.com/office/word/2010/wordprocessingShape">
                    <wps:wsp>
                      <wps:cNvCnPr/>
                      <wps:spPr>
                        <a:xfrm>
                          <a:off x="0" y="0"/>
                          <a:ext cx="5520906" cy="3053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2095A" id="Conector recto 7" o:spid="_x0000_s1026" style="position:absolute;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pt,201.1pt" to="818.2pt,4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" strokecolor="#4f81bd [3204]" strokeweight="2pt">
                <v:shadow on="t" color="black" opacity="24903f" origin=",.5" offset="0,.55556mm"/>
                <w10:wrap anchorx="margin"/>
              </v:line>
            </w:pict>
          </mc:Fallback>
        </mc:AlternateContent>
      </w:r>
      <w:r w:rsidR="00EF6EB5">
        <w:rPr>
          <w:noProof/>
          <w:lang w:eastAsia="es-MX"/>
        </w:rPr>
        <w:drawing>
          <wp:inline distT="0" distB="0" distL="0" distR="0" wp14:anchorId="7536E885" wp14:editId="3A400B40">
            <wp:extent cx="5568851" cy="1714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747" t="39226" r="13782" b="23960"/>
                    <a:stretch/>
                  </pic:blipFill>
                  <pic:spPr bwMode="auto">
                    <a:xfrm>
                      <a:off x="0" y="0"/>
                      <a:ext cx="5601414" cy="1724525"/>
                    </a:xfrm>
                    <a:prstGeom prst="rect">
                      <a:avLst/>
                    </a:prstGeom>
                    <a:ln>
                      <a:noFill/>
                    </a:ln>
                    <a:extLst>
                      <a:ext uri="{53640926-AAD7-44D8-BBD7-CCE9431645EC}">
                        <a14:shadowObscured xmlns:a14="http://schemas.microsoft.com/office/drawing/2010/main"/>
                      </a:ext>
                    </a:extLst>
                  </pic:spPr>
                </pic:pic>
              </a:graphicData>
            </a:graphic>
          </wp:inline>
        </w:drawing>
      </w:r>
    </w:p>
    <w:p w14:paraId="53301A1A" w14:textId="575ECA46" w:rsidR="00121723" w:rsidRPr="00D00D8C" w:rsidRDefault="00BC0398" w:rsidP="00D839B1">
      <w:pPr>
        <w:spacing w:before="100" w:beforeAutospacing="1" w:after="100" w:afterAutospacing="1" w:line="360" w:lineRule="auto"/>
        <w:contextualSpacing/>
      </w:pPr>
      <w:r>
        <w:rPr>
          <w:noProof/>
          <w:lang w:eastAsia="es-MX"/>
        </w:rPr>
        <w:lastRenderedPageBreak/>
        <w:drawing>
          <wp:inline distT="0" distB="0" distL="0" distR="0" wp14:anchorId="6A82C601" wp14:editId="35F307C1">
            <wp:extent cx="5553075" cy="5924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3075" cy="5924550"/>
                    </a:xfrm>
                    <a:prstGeom prst="rect">
                      <a:avLst/>
                    </a:prstGeom>
                  </pic:spPr>
                </pic:pic>
              </a:graphicData>
            </a:graphic>
          </wp:inline>
        </w:drawing>
      </w:r>
    </w:p>
    <w:p w14:paraId="144855C8" w14:textId="707BB544" w:rsidR="00121723" w:rsidRDefault="00121723" w:rsidP="00D839B1">
      <w:pPr>
        <w:pStyle w:val="Prrafodelista"/>
        <w:tabs>
          <w:tab w:val="left" w:pos="1470"/>
        </w:tabs>
        <w:spacing w:before="100" w:beforeAutospacing="1" w:after="100" w:afterAutospacing="1" w:line="360" w:lineRule="auto"/>
        <w:ind w:left="0"/>
      </w:pPr>
      <w:r>
        <w:lastRenderedPageBreak/>
        <w:tab/>
      </w:r>
      <w:r>
        <w:rPr>
          <w:noProof/>
          <w:lang w:eastAsia="es-MX"/>
        </w:rPr>
        <w:drawing>
          <wp:inline distT="0" distB="0" distL="0" distR="0" wp14:anchorId="0B11F2DB" wp14:editId="69C28BDC">
            <wp:extent cx="5813623" cy="5361940"/>
            <wp:effectExtent l="0" t="2857"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253" t="13348" r="8639" b="8436"/>
                    <a:stretch/>
                  </pic:blipFill>
                  <pic:spPr bwMode="auto">
                    <a:xfrm rot="16200000">
                      <a:off x="0" y="0"/>
                      <a:ext cx="5852484" cy="5397782"/>
                    </a:xfrm>
                    <a:prstGeom prst="rect">
                      <a:avLst/>
                    </a:prstGeom>
                    <a:ln>
                      <a:noFill/>
                    </a:ln>
                    <a:extLst>
                      <a:ext uri="{53640926-AAD7-44D8-BBD7-CCE9431645EC}">
                        <a14:shadowObscured xmlns:a14="http://schemas.microsoft.com/office/drawing/2010/main"/>
                      </a:ext>
                    </a:extLst>
                  </pic:spPr>
                </pic:pic>
              </a:graphicData>
            </a:graphic>
          </wp:inline>
        </w:drawing>
      </w:r>
    </w:p>
    <w:p w14:paraId="6B6197A9" w14:textId="3687431A" w:rsidR="00121723" w:rsidRDefault="00121723" w:rsidP="00D839B1">
      <w:pPr>
        <w:tabs>
          <w:tab w:val="left" w:pos="2520"/>
        </w:tabs>
        <w:spacing w:before="100" w:beforeAutospacing="1" w:after="100" w:afterAutospacing="1" w:line="360" w:lineRule="auto"/>
        <w:contextualSpacing/>
      </w:pPr>
      <w:r>
        <w:lastRenderedPageBreak/>
        <w:tab/>
      </w:r>
      <w:r w:rsidR="004D54D4">
        <w:rPr>
          <w:noProof/>
          <w:lang w:eastAsia="es-MX"/>
        </w:rPr>
        <w:drawing>
          <wp:inline distT="0" distB="0" distL="0" distR="0" wp14:anchorId="7E260113" wp14:editId="41438C2A">
            <wp:extent cx="5783818" cy="5036185"/>
            <wp:effectExtent l="0" t="7303" r="318" b="317"/>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12" t="13911" r="10371" b="10427"/>
                    <a:stretch/>
                  </pic:blipFill>
                  <pic:spPr bwMode="auto">
                    <a:xfrm rot="16200000">
                      <a:off x="0" y="0"/>
                      <a:ext cx="5785432" cy="5037590"/>
                    </a:xfrm>
                    <a:prstGeom prst="rect">
                      <a:avLst/>
                    </a:prstGeom>
                    <a:ln>
                      <a:noFill/>
                    </a:ln>
                    <a:extLst>
                      <a:ext uri="{53640926-AAD7-44D8-BBD7-CCE9431645EC}">
                        <a14:shadowObscured xmlns:a14="http://schemas.microsoft.com/office/drawing/2010/main"/>
                      </a:ext>
                    </a:extLst>
                  </pic:spPr>
                </pic:pic>
              </a:graphicData>
            </a:graphic>
          </wp:inline>
        </w:drawing>
      </w:r>
    </w:p>
    <w:p w14:paraId="1A040F34" w14:textId="77777777" w:rsidR="00121723" w:rsidRPr="00BD45A2" w:rsidRDefault="00121723" w:rsidP="00D839B1">
      <w:pPr>
        <w:tabs>
          <w:tab w:val="left" w:pos="900"/>
        </w:tabs>
        <w:spacing w:before="100" w:beforeAutospacing="1" w:after="100" w:afterAutospacing="1" w:line="360" w:lineRule="auto"/>
        <w:contextualSpacing/>
      </w:pPr>
      <w:r>
        <w:rPr>
          <w:noProof/>
          <w:lang w:eastAsia="es-MX"/>
        </w:rPr>
        <w:lastRenderedPageBreak/>
        <w:drawing>
          <wp:inline distT="0" distB="0" distL="0" distR="0" wp14:anchorId="31674230" wp14:editId="58AE33DC">
            <wp:extent cx="6046411" cy="5391136"/>
            <wp:effectExtent l="381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572" t="15721" r="9834" b="6052"/>
                    <a:stretch/>
                  </pic:blipFill>
                  <pic:spPr bwMode="auto">
                    <a:xfrm rot="16200000">
                      <a:off x="0" y="0"/>
                      <a:ext cx="6069187" cy="5411443"/>
                    </a:xfrm>
                    <a:prstGeom prst="rect">
                      <a:avLst/>
                    </a:prstGeom>
                    <a:ln>
                      <a:noFill/>
                    </a:ln>
                    <a:extLst>
                      <a:ext uri="{53640926-AAD7-44D8-BBD7-CCE9431645EC}">
                        <a14:shadowObscured xmlns:a14="http://schemas.microsoft.com/office/drawing/2010/main"/>
                      </a:ext>
                    </a:extLst>
                  </pic:spPr>
                </pic:pic>
              </a:graphicData>
            </a:graphic>
          </wp:inline>
        </w:drawing>
      </w:r>
    </w:p>
    <w:p w14:paraId="118F7020" w14:textId="680A19C3" w:rsidR="00434CBC" w:rsidRDefault="00774FEB" w:rsidP="006876F6">
      <w:pPr>
        <w:pStyle w:val="Prrafodelista"/>
        <w:spacing w:before="100" w:beforeAutospacing="1" w:after="100" w:afterAutospacing="1" w:line="360" w:lineRule="auto"/>
        <w:ind w:left="0"/>
        <w:jc w:val="both"/>
        <w:rPr>
          <w:rFonts w:ascii="Palatino Linotype" w:hAnsi="Palatino Linotype"/>
        </w:rPr>
      </w:pPr>
      <w:r>
        <w:rPr>
          <w:rFonts w:ascii="Palatino Linotype" w:hAnsi="Palatino Linotype" w:cs="Arial"/>
        </w:rPr>
        <w:lastRenderedPageBreak/>
        <w:t xml:space="preserve"> </w:t>
      </w:r>
      <w:r w:rsidR="00131CC3">
        <w:rPr>
          <w:rFonts w:ascii="Palatino Linotype" w:hAnsi="Palatino Linotype"/>
        </w:rPr>
        <w:t xml:space="preserve">Posteriormente, el día trece de mayo de dos mil diecinueve </w:t>
      </w:r>
      <w:r w:rsidR="00FD07C2">
        <w:rPr>
          <w:rFonts w:ascii="Palatino Linotype" w:hAnsi="Palatino Linotype"/>
        </w:rPr>
        <w:t xml:space="preserve">el </w:t>
      </w:r>
      <w:r w:rsidR="00FD07C2" w:rsidRPr="002F2A00">
        <w:rPr>
          <w:rFonts w:ascii="Palatino Linotype" w:hAnsi="Palatino Linotype"/>
          <w:b/>
        </w:rPr>
        <w:t>SUJETO OBLIGADO</w:t>
      </w:r>
      <w:r w:rsidR="00FD07C2">
        <w:rPr>
          <w:rFonts w:ascii="Palatino Linotype" w:hAnsi="Palatino Linotype"/>
        </w:rPr>
        <w:t xml:space="preserve"> rindió el </w:t>
      </w:r>
      <w:r w:rsidR="009B768C">
        <w:rPr>
          <w:rFonts w:ascii="Palatino Linotype" w:hAnsi="Palatino Linotype"/>
        </w:rPr>
        <w:t xml:space="preserve">Informe Justificado del recurso de revisión </w:t>
      </w:r>
      <w:r w:rsidR="009B768C" w:rsidRPr="00CB2CE0">
        <w:rPr>
          <w:rFonts w:ascii="Palatino Linotype" w:hAnsi="Palatino Linotype"/>
          <w:b/>
        </w:rPr>
        <w:t>0</w:t>
      </w:r>
      <w:r w:rsidR="009B768C">
        <w:rPr>
          <w:rFonts w:ascii="Palatino Linotype" w:hAnsi="Palatino Linotype" w:cs="Arial"/>
          <w:b/>
        </w:rPr>
        <w:t>309</w:t>
      </w:r>
      <w:r w:rsidR="009B768C" w:rsidRPr="00CB2CE0">
        <w:rPr>
          <w:rFonts w:ascii="Palatino Linotype" w:hAnsi="Palatino Linotype" w:cs="Arial"/>
          <w:b/>
        </w:rPr>
        <w:t>2/INFOEM/IP/RR/2019</w:t>
      </w:r>
      <w:r w:rsidR="00FD07C2">
        <w:rPr>
          <w:rFonts w:ascii="Palatino Linotype" w:hAnsi="Palatino Linotype"/>
        </w:rPr>
        <w:t xml:space="preserve">, mediante el archivo electrónico denominado </w:t>
      </w:r>
      <w:r w:rsidR="00FD07C2" w:rsidRPr="00FD07C2">
        <w:rPr>
          <w:rFonts w:ascii="Palatino Linotype" w:hAnsi="Palatino Linotype"/>
          <w:b/>
        </w:rPr>
        <w:t>informe justificado 3092.p</w:t>
      </w:r>
      <w:r w:rsidR="00FD07C2">
        <w:rPr>
          <w:rFonts w:ascii="Palatino Linotype" w:hAnsi="Palatino Linotype"/>
          <w:b/>
        </w:rPr>
        <w:t>d</w:t>
      </w:r>
      <w:r w:rsidR="00FD07C2" w:rsidRPr="00FD07C2">
        <w:rPr>
          <w:rFonts w:ascii="Palatino Linotype" w:hAnsi="Palatino Linotype"/>
          <w:b/>
        </w:rPr>
        <w:t>f</w:t>
      </w:r>
      <w:r w:rsidR="00FD07C2">
        <w:rPr>
          <w:rFonts w:ascii="Palatino Linotype" w:hAnsi="Palatino Linotype"/>
          <w:b/>
        </w:rPr>
        <w:t xml:space="preserve">,  </w:t>
      </w:r>
      <w:r w:rsidR="00FD07C2" w:rsidRPr="00FD07C2">
        <w:rPr>
          <w:rFonts w:ascii="Palatino Linotype" w:hAnsi="Palatino Linotype"/>
        </w:rPr>
        <w:t>como se aprecia en la s</w:t>
      </w:r>
      <w:r w:rsidR="00FD07C2">
        <w:rPr>
          <w:rFonts w:ascii="Palatino Linotype" w:hAnsi="Palatino Linotype"/>
        </w:rPr>
        <w:t>iguiente imagen;</w:t>
      </w:r>
      <w:r w:rsidR="00FD07C2" w:rsidRPr="00FD07C2">
        <w:rPr>
          <w:rFonts w:ascii="Palatino Linotype" w:hAnsi="Palatino Linotype"/>
        </w:rPr>
        <w:t xml:space="preserve"> en la que cabe mencionar </w:t>
      </w:r>
      <w:r w:rsidR="00FD07C2">
        <w:rPr>
          <w:rFonts w:ascii="Palatino Linotype" w:hAnsi="Palatino Linotype"/>
        </w:rPr>
        <w:t xml:space="preserve">que </w:t>
      </w:r>
      <w:r w:rsidR="00FD07C2" w:rsidRPr="00FD07C2">
        <w:rPr>
          <w:rFonts w:ascii="Palatino Linotype" w:hAnsi="Palatino Linotype"/>
          <w:b/>
        </w:rPr>
        <w:t>EL SUJETO OBLIGADO</w:t>
      </w:r>
      <w:r w:rsidR="00FD07C2">
        <w:rPr>
          <w:rFonts w:ascii="Palatino Linotype" w:hAnsi="Palatino Linotype"/>
        </w:rPr>
        <w:t xml:space="preserve"> duplicó tal archivo por ello sólo se plasma uno de ellos, en obvio de repeticiones:</w:t>
      </w:r>
    </w:p>
    <w:p w14:paraId="102813B7" w14:textId="27D50D6C" w:rsidR="00434CBC" w:rsidRPr="00434CBC" w:rsidRDefault="00434CBC" w:rsidP="00D839B1">
      <w:pPr>
        <w:spacing w:before="100" w:beforeAutospacing="1" w:after="100" w:afterAutospacing="1" w:line="360" w:lineRule="auto"/>
        <w:contextualSpacing/>
      </w:pPr>
    </w:p>
    <w:p w14:paraId="5E3629AF" w14:textId="3370ACCB" w:rsidR="00434CBC" w:rsidRPr="00434CBC" w:rsidRDefault="004D54D4" w:rsidP="00D839B1">
      <w:pPr>
        <w:spacing w:before="100" w:beforeAutospacing="1" w:after="100" w:afterAutospacing="1" w:line="360" w:lineRule="auto"/>
        <w:contextualSpacing/>
      </w:pPr>
      <w:r>
        <w:rPr>
          <w:noProof/>
          <w:lang w:eastAsia="es-MX"/>
        </w:rPr>
        <mc:AlternateContent>
          <mc:Choice Requires="wps">
            <w:drawing>
              <wp:anchor distT="0" distB="0" distL="114300" distR="114300" simplePos="0" relativeHeight="251685888" behindDoc="0" locked="0" layoutInCell="1" allowOverlap="1" wp14:anchorId="4535CA81" wp14:editId="5FAB5A27">
                <wp:simplePos x="0" y="0"/>
                <wp:positionH relativeFrom="margin">
                  <wp:align>right</wp:align>
                </wp:positionH>
                <wp:positionV relativeFrom="paragraph">
                  <wp:posOffset>169425</wp:posOffset>
                </wp:positionV>
                <wp:extent cx="5520906" cy="3053751"/>
                <wp:effectExtent l="38100" t="19050" r="60960" b="89535"/>
                <wp:wrapNone/>
                <wp:docPr id="39" name="Conector recto 39"/>
                <wp:cNvGraphicFramePr/>
                <a:graphic xmlns:a="http://schemas.openxmlformats.org/drawingml/2006/main">
                  <a:graphicData uri="http://schemas.microsoft.com/office/word/2010/wordprocessingShape">
                    <wps:wsp>
                      <wps:cNvCnPr/>
                      <wps:spPr>
                        <a:xfrm>
                          <a:off x="0" y="0"/>
                          <a:ext cx="5520906" cy="305375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2DC94" id="Conector recto 39" o:spid="_x0000_s1026" style="position:absolute;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5pt,13.35pt" to="818.2pt,2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" strokecolor="#4f81bd [3204]" strokeweight="2pt">
                <v:shadow on="t" color="black" opacity="24903f" origin=",.5" offset="0,.55556mm"/>
                <w10:wrap anchorx="margin"/>
              </v:line>
            </w:pict>
          </mc:Fallback>
        </mc:AlternateContent>
      </w:r>
    </w:p>
    <w:p w14:paraId="60A06ED7" w14:textId="5D61F282" w:rsidR="00434CBC" w:rsidRDefault="00BC0398" w:rsidP="00D839B1">
      <w:pPr>
        <w:spacing w:before="100" w:beforeAutospacing="1" w:after="100" w:afterAutospacing="1" w:line="360" w:lineRule="auto"/>
        <w:contextualSpacing/>
      </w:pPr>
      <w:r>
        <w:rPr>
          <w:noProof/>
          <w:lang w:eastAsia="es-MX"/>
        </w:rPr>
        <w:lastRenderedPageBreak/>
        <w:drawing>
          <wp:inline distT="0" distB="0" distL="0" distR="0" wp14:anchorId="11A14463" wp14:editId="72C957AA">
            <wp:extent cx="5572125" cy="6067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72125" cy="6067425"/>
                    </a:xfrm>
                    <a:prstGeom prst="rect">
                      <a:avLst/>
                    </a:prstGeom>
                  </pic:spPr>
                </pic:pic>
              </a:graphicData>
            </a:graphic>
          </wp:inline>
        </w:drawing>
      </w:r>
      <w:bookmarkStart w:id="0" w:name="_GoBack"/>
      <w:bookmarkEnd w:id="0"/>
    </w:p>
    <w:p w14:paraId="76F0E2A4" w14:textId="5A20050F" w:rsidR="00FD07C2" w:rsidRDefault="00434CBC" w:rsidP="00D839B1">
      <w:pPr>
        <w:tabs>
          <w:tab w:val="left" w:pos="1155"/>
        </w:tabs>
        <w:spacing w:before="100" w:beforeAutospacing="1" w:after="100" w:afterAutospacing="1" w:line="360" w:lineRule="auto"/>
        <w:contextualSpacing/>
        <w:rPr>
          <w:rFonts w:ascii="Palatino Linotype" w:hAnsi="Palatino Linotype"/>
        </w:rPr>
      </w:pPr>
      <w:r>
        <w:lastRenderedPageBreak/>
        <w:tab/>
      </w:r>
      <w:r w:rsidR="004D54D4">
        <w:rPr>
          <w:noProof/>
          <w:lang w:eastAsia="es-MX"/>
        </w:rPr>
        <w:drawing>
          <wp:inline distT="0" distB="0" distL="0" distR="0" wp14:anchorId="196EE977" wp14:editId="4900538B">
            <wp:extent cx="5612130" cy="5338150"/>
            <wp:effectExtent l="381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656" t="14803" r="18822" b="12102"/>
                    <a:stretch/>
                  </pic:blipFill>
                  <pic:spPr bwMode="auto">
                    <a:xfrm rot="16200000">
                      <a:off x="0" y="0"/>
                      <a:ext cx="5612130" cy="5338150"/>
                    </a:xfrm>
                    <a:prstGeom prst="rect">
                      <a:avLst/>
                    </a:prstGeom>
                    <a:ln>
                      <a:noFill/>
                    </a:ln>
                    <a:extLst>
                      <a:ext uri="{53640926-AAD7-44D8-BBD7-CCE9431645EC}">
                        <a14:shadowObscured xmlns:a14="http://schemas.microsoft.com/office/drawing/2010/main"/>
                      </a:ext>
                    </a:extLst>
                  </pic:spPr>
                </pic:pic>
              </a:graphicData>
            </a:graphic>
          </wp:inline>
        </w:drawing>
      </w:r>
    </w:p>
    <w:p w14:paraId="32CB831E" w14:textId="69DE2EF8" w:rsidR="00434CBC" w:rsidRDefault="00434CBC" w:rsidP="00D839B1">
      <w:pPr>
        <w:pStyle w:val="Prrafodelista"/>
        <w:spacing w:before="100" w:beforeAutospacing="1" w:after="100" w:afterAutospacing="1" w:line="360" w:lineRule="auto"/>
        <w:ind w:left="0"/>
        <w:jc w:val="both"/>
        <w:rPr>
          <w:rFonts w:ascii="Palatino Linotype" w:hAnsi="Palatino Linotype"/>
        </w:rPr>
      </w:pPr>
      <w:r>
        <w:rPr>
          <w:noProof/>
          <w:lang w:eastAsia="es-MX"/>
        </w:rPr>
        <w:lastRenderedPageBreak/>
        <w:drawing>
          <wp:inline distT="0" distB="0" distL="0" distR="0" wp14:anchorId="0BBCDF1A" wp14:editId="6AA1F4A1">
            <wp:extent cx="5884594" cy="5673723"/>
            <wp:effectExtent l="0" t="8572"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649" t="13910" r="19169" b="11489"/>
                    <a:stretch/>
                  </pic:blipFill>
                  <pic:spPr bwMode="auto">
                    <a:xfrm rot="16200000">
                      <a:off x="0" y="0"/>
                      <a:ext cx="5911692" cy="5699850"/>
                    </a:xfrm>
                    <a:prstGeom prst="rect">
                      <a:avLst/>
                    </a:prstGeom>
                    <a:ln>
                      <a:noFill/>
                    </a:ln>
                    <a:extLst>
                      <a:ext uri="{53640926-AAD7-44D8-BBD7-CCE9431645EC}">
                        <a14:shadowObscured xmlns:a14="http://schemas.microsoft.com/office/drawing/2010/main"/>
                      </a:ext>
                    </a:extLst>
                  </pic:spPr>
                </pic:pic>
              </a:graphicData>
            </a:graphic>
          </wp:inline>
        </w:drawing>
      </w:r>
    </w:p>
    <w:p w14:paraId="6F06264B" w14:textId="03EDDDEA" w:rsidR="00434CBC" w:rsidRDefault="00434CBC" w:rsidP="00D839B1">
      <w:pPr>
        <w:pStyle w:val="Prrafodelista"/>
        <w:spacing w:before="100" w:beforeAutospacing="1" w:after="100" w:afterAutospacing="1" w:line="360" w:lineRule="auto"/>
        <w:ind w:left="0"/>
        <w:jc w:val="both"/>
        <w:rPr>
          <w:rFonts w:ascii="Palatino Linotype" w:hAnsi="Palatino Linotype"/>
        </w:rPr>
      </w:pPr>
      <w:r>
        <w:rPr>
          <w:noProof/>
          <w:lang w:eastAsia="es-MX"/>
        </w:rPr>
        <w:lastRenderedPageBreak/>
        <w:drawing>
          <wp:inline distT="0" distB="0" distL="0" distR="0" wp14:anchorId="57670D42" wp14:editId="635F317F">
            <wp:extent cx="6087479" cy="5662083"/>
            <wp:effectExtent l="3175"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904" t="13609" r="19052" b="10963"/>
                    <a:stretch/>
                  </pic:blipFill>
                  <pic:spPr bwMode="auto">
                    <a:xfrm rot="16200000">
                      <a:off x="0" y="0"/>
                      <a:ext cx="6125134" cy="5697107"/>
                    </a:xfrm>
                    <a:prstGeom prst="rect">
                      <a:avLst/>
                    </a:prstGeom>
                    <a:ln>
                      <a:noFill/>
                    </a:ln>
                    <a:extLst>
                      <a:ext uri="{53640926-AAD7-44D8-BBD7-CCE9431645EC}">
                        <a14:shadowObscured xmlns:a14="http://schemas.microsoft.com/office/drawing/2010/main"/>
                      </a:ext>
                    </a:extLst>
                  </pic:spPr>
                </pic:pic>
              </a:graphicData>
            </a:graphic>
          </wp:inline>
        </w:drawing>
      </w:r>
    </w:p>
    <w:p w14:paraId="0592A4DC" w14:textId="25815CFD" w:rsidR="00867DED" w:rsidRDefault="00434CBC" w:rsidP="00FC3082">
      <w:pPr>
        <w:spacing w:before="100" w:beforeAutospacing="1" w:after="100" w:afterAutospacing="1" w:line="360" w:lineRule="auto"/>
        <w:jc w:val="both"/>
        <w:rPr>
          <w:rFonts w:ascii="Palatino Linotype" w:hAnsi="Palatino Linotype" w:cs="Arial"/>
          <w:noProof/>
          <w:lang w:eastAsia="es-MX"/>
        </w:rPr>
      </w:pPr>
      <w:r>
        <w:rPr>
          <w:rFonts w:ascii="Palatino Linotype" w:hAnsi="Palatino Linotype"/>
        </w:rPr>
        <w:lastRenderedPageBreak/>
        <w:t xml:space="preserve">Cabe destacar </w:t>
      </w:r>
      <w:r w:rsidR="00867DED" w:rsidRPr="00AF6554">
        <w:rPr>
          <w:rFonts w:ascii="Palatino Linotype" w:hAnsi="Palatino Linotype" w:cs="Arial"/>
          <w:noProof/>
          <w:lang w:eastAsia="es-MX"/>
        </w:rPr>
        <w:t>que los mismos no fueron puestos a disposición del particular, en</w:t>
      </w:r>
      <w:r w:rsidR="009B768C">
        <w:rPr>
          <w:rFonts w:ascii="Palatino Linotype" w:hAnsi="Palatino Linotype" w:cs="Arial"/>
          <w:noProof/>
          <w:lang w:eastAsia="es-MX"/>
        </w:rPr>
        <w:t xml:space="preserve"> razón de que no se actualizó el supuesto previsto en</w:t>
      </w:r>
      <w:r w:rsidR="00867DED" w:rsidRPr="00AF6554">
        <w:rPr>
          <w:rFonts w:ascii="Palatino Linotype" w:hAnsi="Palatino Linotype" w:cs="Arial"/>
          <w:noProof/>
          <w:lang w:eastAsia="es-MX"/>
        </w:rPr>
        <w:t xml:space="preserve"> la fracción III del artículo 185 de la Ley de Transparencia y Acceso a la Información Pública del Estado de México y Municipios;</w:t>
      </w:r>
      <w:r w:rsidR="00867DED">
        <w:rPr>
          <w:rFonts w:ascii="Palatino Linotype" w:hAnsi="Palatino Linotype" w:cs="Arial"/>
          <w:noProof/>
          <w:lang w:eastAsia="es-MX"/>
        </w:rPr>
        <w:t xml:space="preserve">esto debido a que </w:t>
      </w:r>
      <w:r w:rsidR="00867DED" w:rsidRPr="00AF6554">
        <w:rPr>
          <w:rFonts w:ascii="Palatino Linotype" w:hAnsi="Palatino Linotype" w:cs="Arial"/>
          <w:noProof/>
          <w:lang w:eastAsia="es-MX"/>
        </w:rPr>
        <w:t xml:space="preserve"> </w:t>
      </w:r>
      <w:r w:rsidR="00867DED" w:rsidRPr="00AF6554">
        <w:rPr>
          <w:rFonts w:ascii="Palatino Linotype" w:hAnsi="Palatino Linotype" w:cs="Arial"/>
          <w:b/>
          <w:noProof/>
          <w:lang w:eastAsia="es-MX"/>
        </w:rPr>
        <w:t xml:space="preserve">EL SUJETO OBLIGADO </w:t>
      </w:r>
      <w:r w:rsidR="00867DED" w:rsidRPr="00AF6554">
        <w:rPr>
          <w:rFonts w:ascii="Palatino Linotype" w:hAnsi="Palatino Linotype" w:cs="Arial"/>
          <w:noProof/>
          <w:lang w:eastAsia="es-MX"/>
        </w:rPr>
        <w:t xml:space="preserve">no modificó sus respuestas, como se puede advertir de las imágenes antes insertas. </w:t>
      </w:r>
    </w:p>
    <w:p w14:paraId="01DD9B75" w14:textId="77777777" w:rsidR="00867DED" w:rsidRDefault="00867DED" w:rsidP="00FC3082">
      <w:pPr>
        <w:pStyle w:val="Piedepgina"/>
        <w:spacing w:before="100" w:beforeAutospacing="1" w:after="100" w:afterAutospacing="1" w:line="360" w:lineRule="auto"/>
        <w:jc w:val="both"/>
        <w:rPr>
          <w:rFonts w:ascii="Palatino Linotype" w:eastAsia="Arial Unicode MS" w:hAnsi="Palatino Linotype" w:cs="Arial"/>
        </w:rPr>
      </w:pPr>
      <w:r w:rsidRPr="00AF6554">
        <w:rPr>
          <w:rFonts w:ascii="Palatino Linotype" w:hAnsi="Palatino Linotype"/>
          <w:noProof/>
          <w:lang w:val="es-MX" w:eastAsia="es-MX"/>
        </w:rPr>
        <w:t xml:space="preserve">Por su parte, </w:t>
      </w:r>
      <w:r w:rsidRPr="00AF6554">
        <w:rPr>
          <w:rFonts w:ascii="Palatino Linotype" w:hAnsi="Palatino Linotype"/>
          <w:b/>
          <w:noProof/>
          <w:lang w:val="es-MX" w:eastAsia="es-MX"/>
        </w:rPr>
        <w:t xml:space="preserve">EL RECURRENTE </w:t>
      </w:r>
      <w:r w:rsidRPr="00AF6554">
        <w:rPr>
          <w:rFonts w:ascii="Palatino Linotype" w:hAnsi="Palatino Linotype"/>
          <w:noProof/>
          <w:lang w:val="es-MX" w:eastAsia="es-MX"/>
        </w:rPr>
        <w:t>no realizó manifiestación alguna,</w:t>
      </w:r>
      <w:r w:rsidRPr="00AF6554">
        <w:rPr>
          <w:rFonts w:ascii="Palatino Linotype" w:eastAsia="Arial Unicode MS" w:hAnsi="Palatino Linotype" w:cs="Arial"/>
        </w:rPr>
        <w:t xml:space="preserve"> ni presentó pruebas o alegatos.</w:t>
      </w:r>
    </w:p>
    <w:p w14:paraId="5653D9DA" w14:textId="4E77D451" w:rsidR="006876F6" w:rsidRPr="00FC3082" w:rsidRDefault="0013012B" w:rsidP="00FC3082">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AF6554">
        <w:rPr>
          <w:rFonts w:ascii="Palatino Linotype" w:hAnsi="Palatino Linotype" w:cs="Arial"/>
        </w:rPr>
        <w:t>Una vez analizado el estado procesal que guardan los expedientes, en fecha</w:t>
      </w:r>
      <w:r w:rsidR="006565AC">
        <w:rPr>
          <w:rFonts w:ascii="Palatino Linotype" w:hAnsi="Palatino Linotype" w:cs="Arial"/>
        </w:rPr>
        <w:t>s</w:t>
      </w:r>
      <w:r w:rsidRPr="00AF6554">
        <w:rPr>
          <w:rFonts w:ascii="Palatino Linotype" w:hAnsi="Palatino Linotype" w:cs="Arial"/>
        </w:rPr>
        <w:t xml:space="preserve"> </w:t>
      </w:r>
      <w:r>
        <w:rPr>
          <w:rFonts w:ascii="Palatino Linotype" w:hAnsi="Palatino Linotype" w:cs="Arial"/>
        </w:rPr>
        <w:t>dieciséis</w:t>
      </w:r>
      <w:r w:rsidRPr="00AF6554">
        <w:rPr>
          <w:rFonts w:ascii="Palatino Linotype" w:hAnsi="Palatino Linotype" w:cs="Arial"/>
        </w:rPr>
        <w:t xml:space="preserve"> </w:t>
      </w:r>
      <w:r w:rsidR="006565AC">
        <w:rPr>
          <w:rFonts w:ascii="Palatino Linotype" w:hAnsi="Palatino Linotype" w:cs="Arial"/>
        </w:rPr>
        <w:t xml:space="preserve">y veintitrés </w:t>
      </w:r>
      <w:r w:rsidRPr="00AF6554">
        <w:rPr>
          <w:rFonts w:ascii="Palatino Linotype" w:hAnsi="Palatino Linotype" w:cs="Arial"/>
        </w:rPr>
        <w:t xml:space="preserve">de mayo de dos mil diecinueve, la Comisionada </w:t>
      </w:r>
      <w:r w:rsidRPr="00AF6554">
        <w:rPr>
          <w:rFonts w:ascii="Palatino Linotype" w:hAnsi="Palatino Linotype" w:cs="Arial"/>
          <w:b/>
        </w:rPr>
        <w:t xml:space="preserve">EVA ABAID YAPUR </w:t>
      </w:r>
      <w:r w:rsidR="002F2A00">
        <w:rPr>
          <w:rFonts w:ascii="Palatino Linotype" w:hAnsi="Palatino Linotype" w:cs="Arial"/>
        </w:rPr>
        <w:t>acordó los</w:t>
      </w:r>
      <w:r w:rsidRPr="00AF6554">
        <w:rPr>
          <w:rFonts w:ascii="Palatino Linotype" w:hAnsi="Palatino Linotype" w:cs="Arial"/>
        </w:rPr>
        <w:t xml:space="preserve"> cierre</w:t>
      </w:r>
      <w:r w:rsidR="006565AC">
        <w:rPr>
          <w:rFonts w:ascii="Palatino Linotype" w:hAnsi="Palatino Linotype" w:cs="Arial"/>
        </w:rPr>
        <w:t>s</w:t>
      </w:r>
      <w:r w:rsidRPr="00AF6554">
        <w:rPr>
          <w:rFonts w:ascii="Palatino Linotype" w:hAnsi="Palatino Linotype" w:cs="Arial"/>
        </w:rPr>
        <w:t xml:space="preserve"> de instrucción </w:t>
      </w:r>
      <w:r w:rsidR="006565AC">
        <w:rPr>
          <w:rFonts w:ascii="Palatino Linotype" w:hAnsi="Palatino Linotype" w:cs="Arial"/>
        </w:rPr>
        <w:t>en los</w:t>
      </w:r>
      <w:r>
        <w:rPr>
          <w:rFonts w:ascii="Palatino Linotype" w:hAnsi="Palatino Linotype" w:cs="Arial"/>
        </w:rPr>
        <w:t xml:space="preserve"> recurso</w:t>
      </w:r>
      <w:r w:rsidR="006565AC">
        <w:rPr>
          <w:rFonts w:ascii="Palatino Linotype" w:hAnsi="Palatino Linotype" w:cs="Arial"/>
        </w:rPr>
        <w:t>s</w:t>
      </w:r>
      <w:r w:rsidRPr="00AF6554">
        <w:rPr>
          <w:rFonts w:ascii="Palatino Linotype" w:hAnsi="Palatino Linotype" w:cs="Arial"/>
        </w:rPr>
        <w:t xml:space="preserve"> de revisión</w:t>
      </w:r>
      <w:r>
        <w:rPr>
          <w:rFonts w:ascii="Palatino Linotype" w:hAnsi="Palatino Linotype" w:cs="Arial"/>
        </w:rPr>
        <w:t xml:space="preserve"> </w:t>
      </w:r>
      <w:r w:rsidRPr="0013012B">
        <w:rPr>
          <w:rFonts w:ascii="Palatino Linotype" w:hAnsi="Palatino Linotype" w:cs="Arial"/>
          <w:b/>
        </w:rPr>
        <w:t>03042/INFOEM/IP/RR/2019</w:t>
      </w:r>
      <w:r w:rsidR="006565AC" w:rsidRPr="006565AC">
        <w:rPr>
          <w:rFonts w:ascii="Palatino Linotype" w:hAnsi="Palatino Linotype" w:cs="Arial"/>
        </w:rPr>
        <w:t xml:space="preserve"> y</w:t>
      </w:r>
      <w:r w:rsidR="006565AC">
        <w:rPr>
          <w:rFonts w:ascii="Palatino Linotype" w:hAnsi="Palatino Linotype" w:cs="Arial"/>
        </w:rPr>
        <w:t xml:space="preserve"> </w:t>
      </w:r>
      <w:r w:rsidR="006565AC" w:rsidRPr="002F2A00">
        <w:rPr>
          <w:rFonts w:ascii="Palatino Linotype" w:hAnsi="Palatino Linotype" w:cs="Arial"/>
          <w:b/>
        </w:rPr>
        <w:t>03092/INFOEM/IP/RR/2019</w:t>
      </w:r>
      <w:r w:rsidR="006565AC">
        <w:rPr>
          <w:rFonts w:ascii="Palatino Linotype" w:hAnsi="Palatino Linotype" w:cs="Arial"/>
          <w:b/>
        </w:rPr>
        <w:t xml:space="preserve"> </w:t>
      </w:r>
      <w:r w:rsidRPr="00AF6554">
        <w:rPr>
          <w:rFonts w:ascii="Palatino Linotype" w:hAnsi="Palatino Linotype" w:cs="Arial"/>
        </w:rPr>
        <w:t>, así como la remisión de los expedientes a efecto de ser resueltos, de conformidad con lo establecido en el artículo 185 fracciones VI y VIII de la Ley de Transparencia y Acceso a la Información Pública del Estado de México y Municipios</w:t>
      </w:r>
      <w:r>
        <w:rPr>
          <w:rFonts w:ascii="Palatino Linotype" w:hAnsi="Palatino Linotype" w:cs="Arial"/>
        </w:rPr>
        <w:t>.</w:t>
      </w:r>
    </w:p>
    <w:p w14:paraId="0F58C0EF" w14:textId="77777777" w:rsidR="00FC3082" w:rsidRPr="006876F6" w:rsidRDefault="00FC3082" w:rsidP="001A03B0">
      <w:pPr>
        <w:pStyle w:val="Prrafodelista"/>
        <w:spacing w:before="100" w:beforeAutospacing="1" w:after="100" w:afterAutospacing="1"/>
        <w:ind w:left="0"/>
        <w:jc w:val="both"/>
        <w:rPr>
          <w:rFonts w:ascii="Palatino Linotype" w:hAnsi="Palatino Linotype"/>
        </w:rPr>
      </w:pPr>
    </w:p>
    <w:p w14:paraId="11C00E54" w14:textId="78E6EECE" w:rsidR="00D15668" w:rsidRPr="006876F6" w:rsidRDefault="00D15668" w:rsidP="00FC3082">
      <w:pPr>
        <w:pStyle w:val="Prrafodelista"/>
        <w:numPr>
          <w:ilvl w:val="0"/>
          <w:numId w:val="1"/>
        </w:numPr>
        <w:spacing w:before="100" w:beforeAutospacing="1" w:after="100" w:afterAutospacing="1" w:line="360" w:lineRule="auto"/>
        <w:ind w:left="0" w:firstLine="0"/>
        <w:jc w:val="both"/>
        <w:rPr>
          <w:rFonts w:ascii="Palatino Linotype" w:hAnsi="Palatino Linotype"/>
          <w:szCs w:val="22"/>
        </w:rPr>
      </w:pPr>
      <w:r>
        <w:rPr>
          <w:rFonts w:ascii="Palatino Linotype" w:hAnsi="Palatino Linotype"/>
        </w:rPr>
        <w:t>Posteriormente, e</w:t>
      </w:r>
      <w:r w:rsidRPr="00D15668">
        <w:rPr>
          <w:rFonts w:ascii="Palatino Linotype" w:hAnsi="Palatino Linotype"/>
        </w:rPr>
        <w:t>n fecha</w:t>
      </w:r>
      <w:r w:rsidR="006565AC">
        <w:rPr>
          <w:rFonts w:ascii="Palatino Linotype" w:hAnsi="Palatino Linotype"/>
        </w:rPr>
        <w:t>s</w:t>
      </w:r>
      <w:r w:rsidRPr="00D15668">
        <w:rPr>
          <w:rFonts w:ascii="Palatino Linotype" w:hAnsi="Palatino Linotype"/>
        </w:rPr>
        <w:t xml:space="preserve"> trece </w:t>
      </w:r>
      <w:r w:rsidR="006565AC">
        <w:rPr>
          <w:rFonts w:ascii="Palatino Linotype" w:hAnsi="Palatino Linotype"/>
        </w:rPr>
        <w:t xml:space="preserve">y veinte </w:t>
      </w:r>
      <w:r w:rsidRPr="00D15668">
        <w:rPr>
          <w:rFonts w:ascii="Palatino Linotype" w:hAnsi="Palatino Linotype"/>
        </w:rPr>
        <w:t>de junio de dos mil diecinueve</w:t>
      </w:r>
      <w:r w:rsidR="006565AC">
        <w:rPr>
          <w:rFonts w:ascii="Palatino Linotype" w:hAnsi="Palatino Linotype"/>
        </w:rPr>
        <w:t xml:space="preserve"> respectivamente,</w:t>
      </w:r>
      <w:r w:rsidRPr="00D15668">
        <w:rPr>
          <w:rFonts w:ascii="Palatino Linotype" w:hAnsi="Palatino Linotype"/>
        </w:rPr>
        <w:t xml:space="preserve"> </w:t>
      </w:r>
      <w:r w:rsidRPr="00D15668">
        <w:rPr>
          <w:rFonts w:ascii="Palatino Linotype" w:hAnsi="Palatino Linotype"/>
          <w:szCs w:val="22"/>
        </w:rPr>
        <w:t xml:space="preserve">con fundamento en el artículo 181, párrafo tercero de la Ley de Transparencia y Acceso a la Información Pública del Estado de México y Municipios, </w:t>
      </w:r>
      <w:r w:rsidRPr="00D15668">
        <w:rPr>
          <w:rFonts w:ascii="Palatino Linotype" w:hAnsi="Palatino Linotype"/>
          <w:szCs w:val="22"/>
        </w:rPr>
        <w:lastRenderedPageBreak/>
        <w:t>se acordó la aplicac</w:t>
      </w:r>
      <w:r w:rsidR="006565AC">
        <w:rPr>
          <w:rFonts w:ascii="Palatino Linotype" w:hAnsi="Palatino Linotype"/>
          <w:szCs w:val="22"/>
        </w:rPr>
        <w:t>ión del plazo para la resoluciones</w:t>
      </w:r>
      <w:r w:rsidRPr="00D15668">
        <w:rPr>
          <w:rFonts w:ascii="Palatino Linotype" w:hAnsi="Palatino Linotype"/>
          <w:szCs w:val="22"/>
        </w:rPr>
        <w:t xml:space="preserve"> de</w:t>
      </w:r>
      <w:r w:rsidR="006565AC">
        <w:rPr>
          <w:rFonts w:ascii="Palatino Linotype" w:hAnsi="Palatino Linotype"/>
          <w:szCs w:val="22"/>
        </w:rPr>
        <w:t xml:space="preserve"> </w:t>
      </w:r>
      <w:r w:rsidRPr="00D15668">
        <w:rPr>
          <w:rFonts w:ascii="Palatino Linotype" w:hAnsi="Palatino Linotype"/>
          <w:szCs w:val="22"/>
        </w:rPr>
        <w:t>l</w:t>
      </w:r>
      <w:r w:rsidR="006565AC">
        <w:rPr>
          <w:rFonts w:ascii="Palatino Linotype" w:hAnsi="Palatino Linotype"/>
          <w:szCs w:val="22"/>
        </w:rPr>
        <w:t xml:space="preserve">os </w:t>
      </w:r>
      <w:r w:rsidRPr="00D15668">
        <w:rPr>
          <w:rFonts w:ascii="Palatino Linotype" w:hAnsi="Palatino Linotype"/>
          <w:szCs w:val="22"/>
        </w:rPr>
        <w:t xml:space="preserve">recurso </w:t>
      </w:r>
      <w:r w:rsidRPr="006565AC">
        <w:rPr>
          <w:rFonts w:ascii="Palatino Linotype" w:hAnsi="Palatino Linotype"/>
          <w:b/>
          <w:szCs w:val="22"/>
        </w:rPr>
        <w:t>03042/INFOEM/IP/RR/2019</w:t>
      </w:r>
      <w:r w:rsidR="006565AC">
        <w:rPr>
          <w:rFonts w:ascii="Palatino Linotype" w:hAnsi="Palatino Linotype"/>
          <w:szCs w:val="22"/>
        </w:rPr>
        <w:t xml:space="preserve"> y </w:t>
      </w:r>
      <w:r w:rsidR="006565AC" w:rsidRPr="002F2A00">
        <w:rPr>
          <w:rFonts w:ascii="Palatino Linotype" w:hAnsi="Palatino Linotype" w:cs="Arial"/>
          <w:b/>
        </w:rPr>
        <w:t>03092/INFOEM/IP/RR/2019</w:t>
      </w:r>
      <w:r w:rsidR="006565AC">
        <w:rPr>
          <w:rFonts w:ascii="Palatino Linotype" w:hAnsi="Palatino Linotype" w:cs="Arial"/>
          <w:b/>
        </w:rPr>
        <w:t>.</w:t>
      </w:r>
    </w:p>
    <w:p w14:paraId="2364DD16" w14:textId="77777777" w:rsidR="006876F6" w:rsidRDefault="006876F6" w:rsidP="001A03B0">
      <w:pPr>
        <w:pStyle w:val="Prrafodelista"/>
        <w:spacing w:before="100" w:beforeAutospacing="1" w:after="100" w:afterAutospacing="1"/>
        <w:ind w:left="0"/>
        <w:jc w:val="both"/>
        <w:rPr>
          <w:rFonts w:ascii="Palatino Linotype" w:hAnsi="Palatino Linotype"/>
          <w:szCs w:val="22"/>
        </w:rPr>
      </w:pPr>
    </w:p>
    <w:p w14:paraId="63F6FB4D" w14:textId="4E645C9B" w:rsidR="00D15668" w:rsidRPr="00D15668" w:rsidRDefault="00D15668" w:rsidP="00FC3082">
      <w:pPr>
        <w:pStyle w:val="Prrafodelista"/>
        <w:spacing w:before="100" w:beforeAutospacing="1" w:after="100" w:afterAutospacing="1" w:line="360" w:lineRule="auto"/>
        <w:ind w:left="0"/>
        <w:jc w:val="both"/>
        <w:rPr>
          <w:rFonts w:ascii="Palatino Linotype" w:hAnsi="Palatino Linotype"/>
          <w:b/>
          <w:sz w:val="28"/>
        </w:rPr>
      </w:pPr>
      <w:r w:rsidRPr="00D15668">
        <w:rPr>
          <w:rFonts w:ascii="Palatino Linotype" w:eastAsia="Calibri" w:hAnsi="Palatino Linotype" w:cs="Arial"/>
        </w:rPr>
        <w:t xml:space="preserve">Así, con </w:t>
      </w:r>
      <w:r w:rsidRPr="00D15668">
        <w:rPr>
          <w:rFonts w:ascii="Palatino Linotype" w:hAnsi="Palatino Linotype" w:cs="Arial"/>
        </w:rPr>
        <w:t>fundamento</w:t>
      </w:r>
      <w:r w:rsidRPr="00D15668">
        <w:rPr>
          <w:rFonts w:ascii="Palatino Linotype" w:eastAsia="Calibri" w:hAnsi="Palatino Linotype" w:cs="Arial"/>
        </w:rPr>
        <w:t xml:space="preserve"> en lo prescrito en los artículos 5, </w:t>
      </w:r>
      <w:r w:rsidRPr="00D15668">
        <w:rPr>
          <w:rFonts w:ascii="Palatino Linotype" w:hAnsi="Palatino Linotype"/>
        </w:rPr>
        <w:t xml:space="preserve">párrafos vigésimo, vigésimo primero y vigésimo </w:t>
      </w:r>
      <w:r w:rsidRPr="00D15668">
        <w:rPr>
          <w:rFonts w:ascii="Palatino Linotype" w:hAnsi="Palatino Linotype" w:cs="Arial"/>
        </w:rPr>
        <w:t>segundo,</w:t>
      </w:r>
      <w:r w:rsidRPr="00D15668">
        <w:rPr>
          <w:rFonts w:ascii="Palatino Linotype" w:hAnsi="Palatino Linotype"/>
        </w:rPr>
        <w:t xml:space="preserve"> </w:t>
      </w:r>
      <w:r w:rsidRPr="00D15668">
        <w:rPr>
          <w:rFonts w:ascii="Palatino Linotype" w:hAnsi="Palatino Linotype" w:cs="Arial"/>
        </w:rPr>
        <w:t>fracciones</w:t>
      </w:r>
      <w:r w:rsidRPr="00D15668">
        <w:rPr>
          <w:rFonts w:ascii="Palatino Linotype" w:hAnsi="Palatino Linotype"/>
        </w:rPr>
        <w:t xml:space="preserve"> IV y V,</w:t>
      </w:r>
      <w:r w:rsidRPr="00D15668">
        <w:rPr>
          <w:rFonts w:ascii="Palatino Linotype" w:eastAsia="Calibri" w:hAnsi="Palatino Linotype" w:cs="Arial"/>
        </w:rPr>
        <w:t xml:space="preserve"> de la Constitución Política del Estado Libre y Soberano de México, y los artículos </w:t>
      </w:r>
      <w:r w:rsidRPr="00D15668">
        <w:rPr>
          <w:rFonts w:ascii="Palatino Linotype" w:hAnsi="Palatino Linotype"/>
        </w:rPr>
        <w:t xml:space="preserve">2, </w:t>
      </w:r>
      <w:r w:rsidRPr="00D15668">
        <w:rPr>
          <w:rFonts w:ascii="Palatino Linotype" w:hAnsi="Palatino Linotype" w:cs="Arial"/>
        </w:rPr>
        <w:t>fracción</w:t>
      </w:r>
      <w:r w:rsidRPr="00D15668">
        <w:rPr>
          <w:rFonts w:ascii="Palatino Linotype" w:hAnsi="Palatino Linotype"/>
        </w:rPr>
        <w:t xml:space="preserve"> II, 9, </w:t>
      </w:r>
      <w:r w:rsidRPr="00D15668">
        <w:rPr>
          <w:rFonts w:ascii="Palatino Linotype" w:hAnsi="Palatino Linotype" w:cs="Arial"/>
          <w:lang w:val="es-ES_tradnl"/>
        </w:rPr>
        <w:t>29</w:t>
      </w:r>
      <w:r w:rsidRPr="00D15668">
        <w:rPr>
          <w:rFonts w:ascii="Palatino Linotype" w:hAnsi="Palatino Linotype"/>
        </w:rPr>
        <w:t>, 36, fracciones I y II, 176, 178, 179, 181, 185, fracción I, 186 y 188,</w:t>
      </w:r>
      <w:r w:rsidRPr="00D15668">
        <w:rPr>
          <w:rFonts w:ascii="Palatino Linotype" w:eastAsia="Calibri" w:hAnsi="Palatino Linotype" w:cs="Arial"/>
        </w:rPr>
        <w:t xml:space="preserve"> de la Ley de Transparencia y Acceso a la Información Pública del Estado de México y </w:t>
      </w:r>
      <w:r w:rsidRPr="00D15668">
        <w:rPr>
          <w:rFonts w:ascii="Palatino Linotype" w:hAnsi="Palatino Linotype" w:cs="Arial"/>
        </w:rPr>
        <w:t>Municipios</w:t>
      </w:r>
      <w:r w:rsidRPr="00D15668">
        <w:rPr>
          <w:rFonts w:ascii="Palatino Linotype" w:eastAsia="Calibri" w:hAnsi="Palatino Linotype" w:cs="Arial"/>
        </w:rPr>
        <w:t xml:space="preserve">, </w:t>
      </w:r>
      <w:r w:rsidRPr="00D15668">
        <w:rPr>
          <w:rFonts w:ascii="Palatino Linotype" w:hAnsi="Palatino Linotype"/>
        </w:rPr>
        <w:t>este</w:t>
      </w:r>
      <w:r w:rsidRPr="00D15668">
        <w:rPr>
          <w:rFonts w:ascii="Palatino Linotype" w:eastAsia="Calibri" w:hAnsi="Palatino Linotype" w:cs="Arial"/>
        </w:rPr>
        <w:t xml:space="preserve"> Pleno</w:t>
      </w:r>
      <w:r w:rsidR="006565AC">
        <w:rPr>
          <w:rFonts w:ascii="Palatino Linotype" w:eastAsia="Calibri" w:hAnsi="Palatino Linotype" w:cs="Arial"/>
        </w:rPr>
        <w:t>.</w:t>
      </w:r>
    </w:p>
    <w:p w14:paraId="16D8B2B9" w14:textId="6CA89141" w:rsidR="0047532B" w:rsidRPr="00CB2CE0" w:rsidRDefault="00D15668" w:rsidP="00FC3082">
      <w:pPr>
        <w:tabs>
          <w:tab w:val="center" w:pos="4501"/>
          <w:tab w:val="right" w:pos="9002"/>
        </w:tabs>
        <w:spacing w:before="100" w:beforeAutospacing="1" w:after="100" w:afterAutospacing="1" w:line="360" w:lineRule="auto"/>
        <w:contextualSpacing/>
        <w:jc w:val="both"/>
        <w:rPr>
          <w:rFonts w:ascii="Palatino Linotype" w:hAnsi="Palatino Linotype"/>
          <w:b/>
          <w:bCs/>
          <w:spacing w:val="60"/>
          <w:sz w:val="28"/>
        </w:rPr>
      </w:pPr>
      <w:r>
        <w:rPr>
          <w:rFonts w:ascii="Palatino Linotype" w:hAnsi="Palatino Linotype"/>
          <w:b/>
          <w:bCs/>
          <w:spacing w:val="60"/>
          <w:sz w:val="28"/>
        </w:rPr>
        <w:tab/>
      </w:r>
      <w:r w:rsidR="0047532B" w:rsidRPr="00CB2CE0">
        <w:rPr>
          <w:rFonts w:ascii="Palatino Linotype" w:hAnsi="Palatino Linotype"/>
          <w:b/>
          <w:bCs/>
          <w:spacing w:val="60"/>
          <w:sz w:val="28"/>
        </w:rPr>
        <w:t>CONSIDERANDO</w:t>
      </w:r>
      <w:r>
        <w:rPr>
          <w:rFonts w:ascii="Palatino Linotype" w:hAnsi="Palatino Linotype"/>
          <w:b/>
          <w:bCs/>
          <w:spacing w:val="60"/>
          <w:sz w:val="28"/>
        </w:rPr>
        <w:tab/>
      </w:r>
    </w:p>
    <w:p w14:paraId="3321211A" w14:textId="5E504E4B" w:rsidR="0047532B" w:rsidRDefault="0047532B" w:rsidP="00FC3082">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b/>
        </w:rPr>
        <w:t>Competencia</w:t>
      </w:r>
      <w:r w:rsidRPr="00CB2CE0">
        <w:rPr>
          <w:rFonts w:ascii="Palatino Linotype" w:hAnsi="Palatino Linotype"/>
        </w:rPr>
        <w:t>.</w:t>
      </w:r>
      <w:r w:rsidRPr="00CB2CE0">
        <w:rPr>
          <w:rFonts w:ascii="Palatino Linotype" w:hAnsi="Palatino Linotype"/>
          <w:b/>
        </w:rPr>
        <w:t xml:space="preserve"> </w:t>
      </w:r>
      <w:r w:rsidRPr="00CB2CE0">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CB2CE0">
        <w:rPr>
          <w:rFonts w:ascii="Palatino Linotype" w:hAnsi="Palatino Linotype"/>
        </w:rPr>
        <w:t>los</w:t>
      </w:r>
      <w:r w:rsidRPr="00CB2CE0">
        <w:rPr>
          <w:rFonts w:ascii="Palatino Linotype" w:hAnsi="Palatino Linotype"/>
        </w:rPr>
        <w:t xml:space="preserve"> presente</w:t>
      </w:r>
      <w:r w:rsidR="005141B8" w:rsidRPr="00CB2CE0">
        <w:rPr>
          <w:rFonts w:ascii="Palatino Linotype" w:hAnsi="Palatino Linotype"/>
        </w:rPr>
        <w:t>s</w:t>
      </w:r>
      <w:r w:rsidRPr="00CB2CE0">
        <w:rPr>
          <w:rFonts w:ascii="Palatino Linotype" w:hAnsi="Palatino Linotype"/>
        </w:rPr>
        <w:t xml:space="preserve"> recurso</w:t>
      </w:r>
      <w:r w:rsidR="005141B8" w:rsidRPr="00CB2CE0">
        <w:rPr>
          <w:rFonts w:ascii="Palatino Linotype" w:hAnsi="Palatino Linotype"/>
        </w:rPr>
        <w:t>s</w:t>
      </w:r>
      <w:r w:rsidRPr="00CB2CE0">
        <w:rPr>
          <w:rFonts w:ascii="Palatino Linotype" w:hAnsi="Palatino Linotype"/>
        </w:rPr>
        <w:t>, conforme a lo dispuesto en los artículos 6</w:t>
      </w:r>
      <w:r w:rsidR="00185F44" w:rsidRPr="00CB2CE0">
        <w:rPr>
          <w:rFonts w:ascii="Palatino Linotype" w:hAnsi="Palatino Linotype"/>
        </w:rPr>
        <w:t>,</w:t>
      </w:r>
      <w:r w:rsidRPr="00CB2CE0">
        <w:rPr>
          <w:rFonts w:ascii="Palatino Linotype" w:hAnsi="Palatino Linotype"/>
        </w:rPr>
        <w:t xml:space="preserve"> apartado A de la Constitución Política de los Estados Unidos Mexicanos; 5, párrafos vigésimo, vigésimo primero, vigésimo segundo</w:t>
      </w:r>
      <w:r w:rsidR="00185F44" w:rsidRPr="00CB2CE0">
        <w:rPr>
          <w:rFonts w:ascii="Palatino Linotype" w:hAnsi="Palatino Linotype"/>
        </w:rPr>
        <w:t>,</w:t>
      </w:r>
      <w:r w:rsidRPr="00CB2CE0">
        <w:rPr>
          <w:rFonts w:ascii="Palatino Linotype" w:hAnsi="Palatino Linotype"/>
        </w:rPr>
        <w:t xml:space="preserve"> fracciones IV y V de la Constitución Política del Estado Libre y Soberano de México; 1, 2</w:t>
      </w:r>
      <w:r w:rsidR="00185F44" w:rsidRPr="00CB2CE0">
        <w:rPr>
          <w:rFonts w:ascii="Palatino Linotype" w:hAnsi="Palatino Linotype"/>
        </w:rPr>
        <w:t>,</w:t>
      </w:r>
      <w:r w:rsidRPr="00CB2CE0">
        <w:rPr>
          <w:rFonts w:ascii="Palatino Linotype" w:hAnsi="Palatino Linotype"/>
        </w:rPr>
        <w:t xml:space="preserve"> fracción II, 13, 29, 36</w:t>
      </w:r>
      <w:r w:rsidR="00185F44" w:rsidRPr="00CB2CE0">
        <w:rPr>
          <w:rFonts w:ascii="Palatino Linotype" w:hAnsi="Palatino Linotype"/>
        </w:rPr>
        <w:t>,</w:t>
      </w:r>
      <w:r w:rsidRPr="00CB2CE0">
        <w:rPr>
          <w:rFonts w:ascii="Palatino Linotype" w:hAnsi="Palatino Linotype"/>
        </w:rPr>
        <w:t xml:space="preserve"> fracciones I y II, 176, 178, 179, 181</w:t>
      </w:r>
      <w:r w:rsidR="00185F44" w:rsidRPr="00CB2CE0">
        <w:rPr>
          <w:rFonts w:ascii="Palatino Linotype" w:hAnsi="Palatino Linotype"/>
        </w:rPr>
        <w:t>,</w:t>
      </w:r>
      <w:r w:rsidRPr="00CB2CE0">
        <w:rPr>
          <w:rFonts w:ascii="Palatino Linotype" w:hAnsi="Palatino Linotype"/>
        </w:rPr>
        <w:t xml:space="preserve"> párrafo tercero y 185 de la Ley de Transparencia y Acceso a la Información Pública del Estado de México y Municipios</w:t>
      </w:r>
      <w:r w:rsidRPr="00CB2CE0">
        <w:rPr>
          <w:rFonts w:ascii="Palatino Linotype" w:hAnsi="Palatino Linotype" w:cs="Arial"/>
        </w:rPr>
        <w:t xml:space="preserve">; </w:t>
      </w:r>
      <w:r w:rsidRPr="00CB2CE0">
        <w:rPr>
          <w:rFonts w:ascii="Palatino Linotype" w:hAnsi="Palatino Linotype"/>
        </w:rPr>
        <w:t>9</w:t>
      </w:r>
      <w:r w:rsidR="00185F44" w:rsidRPr="00CB2CE0">
        <w:rPr>
          <w:rFonts w:ascii="Palatino Linotype" w:hAnsi="Palatino Linotype"/>
        </w:rPr>
        <w:t>,</w:t>
      </w:r>
      <w:r w:rsidRPr="00CB2CE0">
        <w:rPr>
          <w:rFonts w:ascii="Palatino Linotype" w:hAnsi="Palatino Linotype"/>
        </w:rPr>
        <w:t xml:space="preserve"> fracciones I, XXIV y 11 </w:t>
      </w:r>
      <w:r w:rsidRPr="00CB2CE0">
        <w:rPr>
          <w:rFonts w:ascii="Palatino Linotype" w:hAnsi="Palatino Linotype" w:cs="Arial"/>
        </w:rPr>
        <w:t xml:space="preserve">del Reglamento Interior del Instituto de Transparencia, Acceso a la Información Pública y Protección de Datos Personales </w:t>
      </w:r>
      <w:r w:rsidRPr="00CB2CE0">
        <w:rPr>
          <w:rFonts w:ascii="Palatino Linotype" w:hAnsi="Palatino Linotype" w:cs="Arial"/>
        </w:rPr>
        <w:lastRenderedPageBreak/>
        <w:t>de</w:t>
      </w:r>
      <w:r w:rsidR="00094D10" w:rsidRPr="00CB2CE0">
        <w:rPr>
          <w:rFonts w:ascii="Palatino Linotype" w:hAnsi="Palatino Linotype" w:cs="Arial"/>
        </w:rPr>
        <w:t>l Estado de México y Municipios</w:t>
      </w:r>
      <w:r w:rsidRPr="00CB2CE0">
        <w:rPr>
          <w:rFonts w:ascii="Palatino Linotype" w:hAnsi="Palatino Linotype" w:cs="Arial"/>
        </w:rPr>
        <w:t>.</w:t>
      </w:r>
    </w:p>
    <w:p w14:paraId="38F91936" w14:textId="77777777" w:rsidR="00FC3082" w:rsidRDefault="00FC3082" w:rsidP="001A03B0">
      <w:pPr>
        <w:pStyle w:val="Prrafodelista"/>
        <w:widowControl w:val="0"/>
        <w:autoSpaceDE w:val="0"/>
        <w:autoSpaceDN w:val="0"/>
        <w:adjustRightInd w:val="0"/>
        <w:spacing w:before="100" w:beforeAutospacing="1" w:after="100" w:afterAutospacing="1"/>
        <w:ind w:left="0"/>
        <w:jc w:val="both"/>
        <w:rPr>
          <w:rFonts w:ascii="Palatino Linotype" w:hAnsi="Palatino Linotype" w:cs="Arial"/>
        </w:rPr>
      </w:pPr>
    </w:p>
    <w:p w14:paraId="3375BBD5" w14:textId="7979DBE4" w:rsidR="009414F7" w:rsidRPr="00FC3082" w:rsidRDefault="0047532B" w:rsidP="00FC3082">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CB2CE0">
        <w:rPr>
          <w:rFonts w:ascii="Palatino Linotype" w:hAnsi="Palatino Linotype" w:cs="Arial"/>
          <w:b/>
        </w:rPr>
        <w:t>Interés.</w:t>
      </w:r>
      <w:r w:rsidRPr="00CB2CE0">
        <w:rPr>
          <w:rFonts w:ascii="Palatino Linotype" w:hAnsi="Palatino Linotype" w:cs="Arial"/>
        </w:rPr>
        <w:t xml:space="preserve"> </w:t>
      </w:r>
      <w:r w:rsidR="00ED4BC0" w:rsidRPr="00CB2CE0">
        <w:rPr>
          <w:rFonts w:ascii="Palatino Linotype" w:hAnsi="Palatino Linotype" w:cs="Arial"/>
        </w:rPr>
        <w:t>Los</w:t>
      </w:r>
      <w:r w:rsidRPr="00CB2CE0">
        <w:rPr>
          <w:rFonts w:ascii="Palatino Linotype" w:hAnsi="Palatino Linotype" w:cs="Arial"/>
        </w:rPr>
        <w:t xml:space="preserve"> recurso</w:t>
      </w:r>
      <w:r w:rsidR="00ED4BC0" w:rsidRPr="00CB2CE0">
        <w:rPr>
          <w:rFonts w:ascii="Palatino Linotype" w:hAnsi="Palatino Linotype" w:cs="Arial"/>
        </w:rPr>
        <w:t>s</w:t>
      </w:r>
      <w:r w:rsidRPr="00CB2CE0">
        <w:rPr>
          <w:rFonts w:ascii="Palatino Linotype" w:hAnsi="Palatino Linotype" w:cs="Arial"/>
        </w:rPr>
        <w:t xml:space="preserve"> de revisión fue</w:t>
      </w:r>
      <w:r w:rsidR="00ED4BC0" w:rsidRPr="00CB2CE0">
        <w:rPr>
          <w:rFonts w:ascii="Palatino Linotype" w:hAnsi="Palatino Linotype" w:cs="Arial"/>
        </w:rPr>
        <w:t>ron</w:t>
      </w:r>
      <w:r w:rsidRPr="00CB2CE0">
        <w:rPr>
          <w:rFonts w:ascii="Palatino Linotype" w:hAnsi="Palatino Linotype" w:cs="Arial"/>
        </w:rPr>
        <w:t xml:space="preserve"> interpuesto</w:t>
      </w:r>
      <w:r w:rsidR="00ED4BC0" w:rsidRPr="00CB2CE0">
        <w:rPr>
          <w:rFonts w:ascii="Palatino Linotype" w:hAnsi="Palatino Linotype" w:cs="Arial"/>
        </w:rPr>
        <w:t>s</w:t>
      </w:r>
      <w:r w:rsidRPr="00CB2CE0">
        <w:rPr>
          <w:rFonts w:ascii="Palatino Linotype" w:hAnsi="Palatino Linotype" w:cs="Arial"/>
        </w:rPr>
        <w:t xml:space="preserve"> por parte legítima en atención a que fue</w:t>
      </w:r>
      <w:r w:rsidR="00ED4BC0" w:rsidRPr="00CB2CE0">
        <w:rPr>
          <w:rFonts w:ascii="Palatino Linotype" w:hAnsi="Palatino Linotype" w:cs="Arial"/>
        </w:rPr>
        <w:t>ron</w:t>
      </w:r>
      <w:r w:rsidRPr="00CB2CE0">
        <w:rPr>
          <w:rFonts w:ascii="Palatino Linotype" w:hAnsi="Palatino Linotype" w:cs="Arial"/>
        </w:rPr>
        <w:t xml:space="preserve"> presentado</w:t>
      </w:r>
      <w:r w:rsidR="00ED4BC0" w:rsidRPr="00CB2CE0">
        <w:rPr>
          <w:rFonts w:ascii="Palatino Linotype" w:hAnsi="Palatino Linotype" w:cs="Arial"/>
        </w:rPr>
        <w:t>s</w:t>
      </w:r>
      <w:r w:rsidRPr="00CB2CE0">
        <w:rPr>
          <w:rFonts w:ascii="Palatino Linotype" w:hAnsi="Palatino Linotype" w:cs="Arial"/>
        </w:rPr>
        <w:t xml:space="preserve"> por </w:t>
      </w:r>
      <w:r w:rsidR="00916F66" w:rsidRPr="00CB2CE0">
        <w:rPr>
          <w:rFonts w:ascii="Palatino Linotype" w:hAnsi="Palatino Linotype" w:cs="Arial"/>
          <w:b/>
        </w:rPr>
        <w:t>EL RECURRENTE</w:t>
      </w:r>
      <w:r w:rsidRPr="00CB2CE0">
        <w:rPr>
          <w:rFonts w:ascii="Palatino Linotype" w:hAnsi="Palatino Linotype" w:cs="Arial"/>
          <w:snapToGrid w:val="0"/>
        </w:rPr>
        <w:t xml:space="preserve">, quien </w:t>
      </w:r>
      <w:r w:rsidRPr="00CB2CE0">
        <w:rPr>
          <w:rFonts w:ascii="Palatino Linotype" w:hAnsi="Palatino Linotype"/>
        </w:rPr>
        <w:t>fue</w:t>
      </w:r>
      <w:r w:rsidRPr="00CB2CE0">
        <w:rPr>
          <w:rFonts w:ascii="Palatino Linotype" w:hAnsi="Palatino Linotype" w:cs="Arial"/>
          <w:snapToGrid w:val="0"/>
        </w:rPr>
        <w:t xml:space="preserve"> la misma persona que formuló la</w:t>
      </w:r>
      <w:r w:rsidR="00ED4BC0" w:rsidRPr="00CB2CE0">
        <w:rPr>
          <w:rFonts w:ascii="Palatino Linotype" w:hAnsi="Palatino Linotype" w:cs="Arial"/>
          <w:snapToGrid w:val="0"/>
        </w:rPr>
        <w:t>s</w:t>
      </w:r>
      <w:r w:rsidRPr="00CB2CE0">
        <w:rPr>
          <w:rFonts w:ascii="Palatino Linotype" w:hAnsi="Palatino Linotype" w:cs="Arial"/>
          <w:snapToGrid w:val="0"/>
        </w:rPr>
        <w:t xml:space="preserve"> solicitud</w:t>
      </w:r>
      <w:r w:rsidR="00ED4BC0" w:rsidRPr="00CB2CE0">
        <w:rPr>
          <w:rFonts w:ascii="Palatino Linotype" w:hAnsi="Palatino Linotype" w:cs="Arial"/>
          <w:snapToGrid w:val="0"/>
        </w:rPr>
        <w:t>es</w:t>
      </w:r>
      <w:r w:rsidRPr="00CB2CE0">
        <w:rPr>
          <w:rFonts w:ascii="Palatino Linotype" w:hAnsi="Palatino Linotype" w:cs="Arial"/>
          <w:snapToGrid w:val="0"/>
        </w:rPr>
        <w:t xml:space="preserve"> de acceso a la </w:t>
      </w:r>
      <w:r w:rsidRPr="00CB2CE0">
        <w:rPr>
          <w:rFonts w:ascii="Palatino Linotype" w:hAnsi="Palatino Linotype"/>
        </w:rPr>
        <w:t>información</w:t>
      </w:r>
      <w:r w:rsidRPr="00CB2CE0">
        <w:rPr>
          <w:rFonts w:ascii="Palatino Linotype" w:hAnsi="Palatino Linotype" w:cs="Arial"/>
          <w:snapToGrid w:val="0"/>
        </w:rPr>
        <w:t xml:space="preserve"> pública número</w:t>
      </w:r>
      <w:r w:rsidR="00ED4BC0" w:rsidRPr="00CB2CE0">
        <w:rPr>
          <w:rFonts w:ascii="Palatino Linotype" w:hAnsi="Palatino Linotype" w:cs="Arial"/>
          <w:snapToGrid w:val="0"/>
        </w:rPr>
        <w:t>s</w:t>
      </w:r>
      <w:r w:rsidRPr="00CB2CE0">
        <w:rPr>
          <w:rFonts w:ascii="Palatino Linotype" w:hAnsi="Palatino Linotype" w:cs="Arial"/>
          <w:snapToGrid w:val="0"/>
        </w:rPr>
        <w:t xml:space="preserve"> </w:t>
      </w:r>
      <w:r w:rsidR="00EA302C" w:rsidRPr="00CB2CE0">
        <w:rPr>
          <w:rFonts w:ascii="Palatino Linotype" w:hAnsi="Palatino Linotype" w:cs="Arial"/>
          <w:b/>
          <w:bCs/>
        </w:rPr>
        <w:t>00005/OASHUIXQUI/IP/2019</w:t>
      </w:r>
      <w:r w:rsidR="005B2089" w:rsidRPr="00CB2CE0">
        <w:rPr>
          <w:rFonts w:ascii="Palatino Linotype" w:hAnsi="Palatino Linotype" w:cs="Arial"/>
          <w:b/>
          <w:bCs/>
        </w:rPr>
        <w:t xml:space="preserve"> </w:t>
      </w:r>
      <w:r w:rsidR="005B2089" w:rsidRPr="00CB2CE0">
        <w:rPr>
          <w:rFonts w:ascii="Palatino Linotype" w:hAnsi="Palatino Linotype" w:cs="Arial"/>
          <w:bCs/>
        </w:rPr>
        <w:t xml:space="preserve">y </w:t>
      </w:r>
      <w:r w:rsidR="00EA302C" w:rsidRPr="00CB2CE0">
        <w:rPr>
          <w:rFonts w:ascii="Palatino Linotype" w:hAnsi="Palatino Linotype" w:cs="Arial"/>
          <w:b/>
          <w:bCs/>
        </w:rPr>
        <w:t>00008/OASHUIXQUI/IP/2019</w:t>
      </w:r>
      <w:r w:rsidR="005B2089" w:rsidRPr="00CB2CE0">
        <w:rPr>
          <w:rFonts w:ascii="Palatino Linotype" w:hAnsi="Palatino Linotype" w:cs="Arial"/>
          <w:b/>
          <w:bCs/>
        </w:rPr>
        <w:t xml:space="preserve"> </w:t>
      </w:r>
      <w:r w:rsidRPr="00CB2CE0">
        <w:rPr>
          <w:rFonts w:ascii="Palatino Linotype" w:hAnsi="Palatino Linotype" w:cs="Arial"/>
          <w:snapToGrid w:val="0"/>
        </w:rPr>
        <w:t>al</w:t>
      </w:r>
      <w:r w:rsidRPr="00CB2CE0">
        <w:rPr>
          <w:rFonts w:ascii="Palatino Linotype" w:hAnsi="Palatino Linotype" w:cs="Arial"/>
          <w:b/>
          <w:snapToGrid w:val="0"/>
        </w:rPr>
        <w:t xml:space="preserve"> SUJETO OBLIGADO</w:t>
      </w:r>
      <w:r w:rsidRPr="00CB2CE0">
        <w:rPr>
          <w:rFonts w:ascii="Palatino Linotype" w:hAnsi="Palatino Linotype" w:cs="Arial"/>
        </w:rPr>
        <w:t>.</w:t>
      </w:r>
    </w:p>
    <w:p w14:paraId="47491032" w14:textId="77777777" w:rsidR="00FC3082" w:rsidRPr="009414F7" w:rsidRDefault="00FC3082" w:rsidP="001A03B0">
      <w:pPr>
        <w:pStyle w:val="Prrafodelista"/>
        <w:widowControl w:val="0"/>
        <w:autoSpaceDE w:val="0"/>
        <w:autoSpaceDN w:val="0"/>
        <w:adjustRightInd w:val="0"/>
        <w:spacing w:before="100" w:beforeAutospacing="1" w:after="100" w:afterAutospacing="1"/>
        <w:ind w:left="0"/>
        <w:jc w:val="both"/>
        <w:rPr>
          <w:rFonts w:ascii="Palatino Linotype" w:hAnsi="Palatino Linotype" w:cs="Arial"/>
          <w:b/>
        </w:rPr>
      </w:pPr>
    </w:p>
    <w:p w14:paraId="60CC1538" w14:textId="2AB35DC9" w:rsidR="00ED4BC0" w:rsidRPr="00CB2CE0" w:rsidRDefault="00ED4BC0" w:rsidP="00FC3082">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b/>
        </w:rPr>
      </w:pPr>
      <w:r w:rsidRPr="00CB2CE0">
        <w:rPr>
          <w:rFonts w:ascii="Palatino Linotype" w:hAnsi="Palatino Linotype" w:cs="Arial"/>
          <w:b/>
        </w:rPr>
        <w:t>Justificación de la Acumulación de los recursos.</w:t>
      </w:r>
      <w:r w:rsidRPr="00CB2CE0">
        <w:rPr>
          <w:rFonts w:ascii="Palatino Linotype" w:hAnsi="Palatino Linotype" w:cs="Arial"/>
        </w:rPr>
        <w:t xml:space="preserve"> De las constancias que obran en los expedientes, se advierte que los recursos de revisión</w:t>
      </w:r>
      <w:r w:rsidR="00CD74F6" w:rsidRPr="00CB2CE0">
        <w:rPr>
          <w:rFonts w:ascii="Palatino Linotype" w:hAnsi="Palatino Linotype"/>
        </w:rPr>
        <w:t xml:space="preserve"> </w:t>
      </w:r>
      <w:r w:rsidR="00A67937" w:rsidRPr="00CB2CE0">
        <w:rPr>
          <w:rFonts w:ascii="Palatino Linotype" w:hAnsi="Palatino Linotype" w:cs="Arial"/>
          <w:b/>
        </w:rPr>
        <w:t>0</w:t>
      </w:r>
      <w:r w:rsidR="00A02A91" w:rsidRPr="00CB2CE0">
        <w:rPr>
          <w:rFonts w:ascii="Palatino Linotype" w:hAnsi="Palatino Linotype" w:cs="Arial"/>
          <w:b/>
        </w:rPr>
        <w:t>3042/</w:t>
      </w:r>
      <w:r w:rsidR="005B2089" w:rsidRPr="00CB2CE0">
        <w:rPr>
          <w:rFonts w:ascii="Palatino Linotype" w:hAnsi="Palatino Linotype" w:cs="Arial"/>
          <w:b/>
        </w:rPr>
        <w:t xml:space="preserve">INFOEM/IP/RR/2019 </w:t>
      </w:r>
      <w:r w:rsidR="005B2089" w:rsidRPr="00CB2CE0">
        <w:rPr>
          <w:rFonts w:ascii="Palatino Linotype" w:hAnsi="Palatino Linotype" w:cs="Arial"/>
        </w:rPr>
        <w:t>y</w:t>
      </w:r>
      <w:r w:rsidR="005B2089" w:rsidRPr="00CB2CE0">
        <w:rPr>
          <w:rFonts w:ascii="Palatino Linotype" w:hAnsi="Palatino Linotype" w:cs="Arial"/>
          <w:b/>
        </w:rPr>
        <w:t xml:space="preserve"> </w:t>
      </w:r>
      <w:r w:rsidR="00A02A91" w:rsidRPr="00CB2CE0">
        <w:rPr>
          <w:rFonts w:ascii="Palatino Linotype" w:hAnsi="Palatino Linotype" w:cs="Arial"/>
          <w:b/>
        </w:rPr>
        <w:t>03092</w:t>
      </w:r>
      <w:r w:rsidR="005B2089" w:rsidRPr="00CB2CE0">
        <w:rPr>
          <w:rFonts w:ascii="Palatino Linotype" w:hAnsi="Palatino Linotype" w:cs="Arial"/>
          <w:b/>
        </w:rPr>
        <w:t>/INFOEM/IP/RR/2019</w:t>
      </w:r>
      <w:r w:rsidRPr="00CB2CE0">
        <w:rPr>
          <w:rFonts w:ascii="Palatino Linotype" w:hAnsi="Palatino Linotype"/>
        </w:rPr>
        <w:t xml:space="preserve">, </w:t>
      </w:r>
      <w:r w:rsidRPr="00CB2CE0">
        <w:rPr>
          <w:rFonts w:ascii="Palatino Linotype" w:hAnsi="Palatino Linotype" w:cs="Arial"/>
        </w:rPr>
        <w:t xml:space="preserve">fueron presentados por </w:t>
      </w:r>
      <w:r w:rsidR="00247959" w:rsidRPr="00CB2CE0">
        <w:rPr>
          <w:rFonts w:ascii="Palatino Linotype" w:hAnsi="Palatino Linotype" w:cs="Arial"/>
        </w:rPr>
        <w:t>el</w:t>
      </w:r>
      <w:r w:rsidRPr="00CB2CE0">
        <w:rPr>
          <w:rFonts w:ascii="Palatino Linotype" w:hAnsi="Palatino Linotype" w:cs="Arial"/>
        </w:rPr>
        <w:t xml:space="preserve"> mi</w:t>
      </w:r>
      <w:r w:rsidR="000C35F4" w:rsidRPr="00CB2CE0">
        <w:rPr>
          <w:rFonts w:ascii="Palatino Linotype" w:hAnsi="Palatino Linotype" w:cs="Arial"/>
        </w:rPr>
        <w:t>sm</w:t>
      </w:r>
      <w:r w:rsidR="00247959" w:rsidRPr="00CB2CE0">
        <w:rPr>
          <w:rFonts w:ascii="Palatino Linotype" w:hAnsi="Palatino Linotype" w:cs="Arial"/>
        </w:rPr>
        <w:t>o</w:t>
      </w:r>
      <w:r w:rsidRPr="00CB2CE0">
        <w:rPr>
          <w:rFonts w:ascii="Palatino Linotype" w:hAnsi="Palatino Linotype" w:cs="Arial"/>
        </w:rPr>
        <w:t xml:space="preserve"> </w:t>
      </w:r>
      <w:r w:rsidRPr="00CB2CE0">
        <w:rPr>
          <w:rFonts w:ascii="Palatino Linotype" w:hAnsi="Palatino Linotype" w:cs="Arial"/>
          <w:b/>
        </w:rPr>
        <w:t xml:space="preserve">RECURRENTE </w:t>
      </w:r>
      <w:r w:rsidRPr="00CB2CE0">
        <w:rPr>
          <w:rFonts w:ascii="Palatino Linotype" w:hAnsi="Palatino Linotype" w:cs="Arial"/>
        </w:rPr>
        <w:t xml:space="preserve">ante el mismo </w:t>
      </w:r>
      <w:r w:rsidRPr="00CB2CE0">
        <w:rPr>
          <w:rFonts w:ascii="Palatino Linotype" w:hAnsi="Palatino Linotype" w:cs="Arial"/>
          <w:b/>
        </w:rPr>
        <w:t>SUJETO OBLIGADO</w:t>
      </w:r>
      <w:r w:rsidRPr="00CB2CE0">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75065E">
        <w:rPr>
          <w:rFonts w:ascii="Palatino Linotype" w:hAnsi="Palatino Linotype" w:cs="Arial"/>
        </w:rPr>
        <w:t>la nómin</w:t>
      </w:r>
      <w:r w:rsidR="00094D10" w:rsidRPr="00CB2CE0">
        <w:rPr>
          <w:rFonts w:ascii="Palatino Linotype" w:hAnsi="Palatino Linotype" w:cs="Arial"/>
        </w:rPr>
        <w:t xml:space="preserve">a de servidores públicos </w:t>
      </w:r>
      <w:r w:rsidR="00B44D17" w:rsidRPr="00CB2CE0">
        <w:rPr>
          <w:rFonts w:ascii="Palatino Linotype" w:hAnsi="Palatino Linotype" w:cs="Arial"/>
        </w:rPr>
        <w:t xml:space="preserve">del </w:t>
      </w:r>
      <w:r w:rsidRPr="00CB2CE0">
        <w:rPr>
          <w:rFonts w:ascii="Palatino Linotype" w:hAnsi="Palatino Linotype" w:cs="Arial"/>
          <w:b/>
        </w:rPr>
        <w:t>SUJETO OBLIGADO</w:t>
      </w:r>
      <w:r w:rsidRPr="00CB2CE0">
        <w:rPr>
          <w:rFonts w:ascii="Palatino Linotype" w:hAnsi="Palatino Linotype" w:cs="Arial"/>
        </w:rPr>
        <w:t xml:space="preserve">; por lo que, fue procedente que </w:t>
      </w:r>
      <w:r w:rsidR="0075065E">
        <w:rPr>
          <w:rFonts w:ascii="Palatino Linotype" w:hAnsi="Palatino Linotype" w:cs="Arial"/>
        </w:rPr>
        <w:t xml:space="preserve">se </w:t>
      </w:r>
      <w:r w:rsidRPr="00CB2CE0">
        <w:rPr>
          <w:rFonts w:ascii="Palatino Linotype" w:hAnsi="Palatino Linotype" w:cs="Arial"/>
        </w:rPr>
        <w:t xml:space="preserve">decretara su acumulación, de conformidad con lo dispuesto en el artículo 18 del Código de Procedimientos Administrativos del Estado de México, de aplicación supletoria en términos del ordinal 195 de </w:t>
      </w:r>
      <w:r w:rsidRPr="00CB2CE0">
        <w:rPr>
          <w:rFonts w:ascii="Palatino Linotype" w:hAnsi="Palatino Linotype"/>
        </w:rPr>
        <w:t>la Ley de Transparencia y Acceso a la Información Pública del Estado de México y Municipios, anteriormente citados.</w:t>
      </w:r>
    </w:p>
    <w:p w14:paraId="7309F9B9" w14:textId="77777777" w:rsidR="00ED4BC0" w:rsidRPr="00CB2CE0" w:rsidRDefault="00ED4BC0" w:rsidP="00D839B1">
      <w:pPr>
        <w:spacing w:before="100" w:beforeAutospacing="1" w:after="100" w:afterAutospacing="1"/>
        <w:ind w:left="851" w:right="902" w:hanging="284"/>
        <w:contextualSpacing/>
        <w:jc w:val="center"/>
        <w:rPr>
          <w:rFonts w:ascii="Palatino Linotype" w:hAnsi="Palatino Linotype" w:cs="Arial"/>
          <w:b/>
          <w:i/>
          <w:sz w:val="22"/>
          <w:szCs w:val="22"/>
        </w:rPr>
      </w:pPr>
      <w:r w:rsidRPr="00CB2CE0">
        <w:rPr>
          <w:rFonts w:ascii="Palatino Linotype" w:hAnsi="Palatino Linotype" w:cs="Arial"/>
          <w:b/>
          <w:i/>
          <w:sz w:val="22"/>
          <w:szCs w:val="22"/>
        </w:rPr>
        <w:lastRenderedPageBreak/>
        <w:t>“Código de Procedimientos Administrativos del Estado de México</w:t>
      </w:r>
    </w:p>
    <w:p w14:paraId="779D6B34" w14:textId="77777777" w:rsidR="00ED4BC0" w:rsidRPr="00CB2CE0" w:rsidRDefault="00ED4BC0"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b/>
          <w:i/>
          <w:sz w:val="22"/>
          <w:szCs w:val="22"/>
        </w:rPr>
        <w:t>Artículo 18</w:t>
      </w:r>
      <w:r w:rsidRPr="00CB2CE0">
        <w:rPr>
          <w:rFonts w:ascii="Palatino Linotype" w:hAnsi="Palatino Linotype" w:cs="Arial"/>
          <w:i/>
          <w:sz w:val="22"/>
          <w:szCs w:val="22"/>
        </w:rPr>
        <w:t xml:space="preserve">.- </w:t>
      </w:r>
      <w:r w:rsidRPr="00CB2CE0">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CB2CE0">
        <w:rPr>
          <w:rFonts w:ascii="Palatino Linotype" w:hAnsi="Palatino Linotype" w:cs="Arial"/>
          <w:i/>
          <w:sz w:val="22"/>
          <w:szCs w:val="22"/>
        </w:rPr>
        <w:t xml:space="preserve"> o a petición de parte, </w:t>
      </w:r>
      <w:r w:rsidRPr="00CB2CE0">
        <w:rPr>
          <w:rFonts w:ascii="Palatino Linotype" w:hAnsi="Palatino Linotype" w:cs="Arial"/>
          <w:b/>
          <w:i/>
          <w:sz w:val="22"/>
          <w:szCs w:val="22"/>
        </w:rPr>
        <w:t>cuando las partes</w:t>
      </w:r>
      <w:r w:rsidRPr="00CB2CE0">
        <w:rPr>
          <w:rFonts w:ascii="Palatino Linotype" w:hAnsi="Palatino Linotype" w:cs="Arial"/>
          <w:i/>
          <w:sz w:val="22"/>
          <w:szCs w:val="22"/>
        </w:rPr>
        <w:t xml:space="preserve"> o los actos administrativos </w:t>
      </w:r>
      <w:r w:rsidRPr="00CB2CE0">
        <w:rPr>
          <w:rFonts w:ascii="Palatino Linotype" w:hAnsi="Palatino Linotype" w:cs="Arial"/>
          <w:b/>
          <w:i/>
          <w:sz w:val="22"/>
          <w:szCs w:val="22"/>
        </w:rPr>
        <w:t>sean iguales</w:t>
      </w:r>
      <w:r w:rsidRPr="00CB2CE0">
        <w:rPr>
          <w:rFonts w:ascii="Palatino Linotype" w:hAnsi="Palatino Linotype" w:cs="Arial"/>
          <w:i/>
          <w:sz w:val="22"/>
          <w:szCs w:val="22"/>
        </w:rPr>
        <w:t xml:space="preserve">, se trate de actos conexos o </w:t>
      </w:r>
      <w:r w:rsidRPr="00CB2CE0">
        <w:rPr>
          <w:rFonts w:ascii="Palatino Linotype" w:hAnsi="Palatino Linotype" w:cs="Arial"/>
          <w:b/>
          <w:i/>
          <w:sz w:val="22"/>
          <w:szCs w:val="22"/>
        </w:rPr>
        <w:t>resulte conveniente el trámite unificado de los asuntos, para evitar la emisión de resoluciones contradictorias</w:t>
      </w:r>
      <w:r w:rsidRPr="00CB2CE0">
        <w:rPr>
          <w:rFonts w:ascii="Palatino Linotype" w:hAnsi="Palatino Linotype" w:cs="Arial"/>
          <w:i/>
          <w:sz w:val="22"/>
          <w:szCs w:val="22"/>
        </w:rPr>
        <w:t>. La misma regla se aplicará, en lo conducente, para la separación de los expedientes.”</w:t>
      </w:r>
    </w:p>
    <w:p w14:paraId="1E36C144" w14:textId="77777777" w:rsidR="00ED4BC0" w:rsidRPr="00CB2CE0" w:rsidRDefault="00ED4BC0" w:rsidP="00D839B1">
      <w:pPr>
        <w:spacing w:before="100" w:beforeAutospacing="1" w:after="100" w:afterAutospacing="1"/>
        <w:ind w:left="851" w:right="902"/>
        <w:contextualSpacing/>
        <w:jc w:val="center"/>
        <w:rPr>
          <w:rFonts w:ascii="Palatino Linotype" w:hAnsi="Palatino Linotype" w:cs="Arial"/>
          <w:b/>
          <w:i/>
          <w:sz w:val="22"/>
          <w:szCs w:val="22"/>
        </w:rPr>
      </w:pPr>
      <w:r w:rsidRPr="00CB2CE0">
        <w:rPr>
          <w:rFonts w:ascii="Palatino Linotype" w:hAnsi="Palatino Linotype" w:cs="Arial"/>
          <w:b/>
          <w:i/>
          <w:sz w:val="22"/>
          <w:szCs w:val="22"/>
        </w:rPr>
        <w:t>Ley de Transparencia y Acceso a la Información Pública del Estado de México y Municipios</w:t>
      </w:r>
    </w:p>
    <w:p w14:paraId="014BDE9F" w14:textId="77777777" w:rsidR="00ED4BC0" w:rsidRPr="00CB2CE0" w:rsidRDefault="00ED4BC0"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 xml:space="preserve">Artículo 195. </w:t>
      </w:r>
      <w:r w:rsidRPr="00CB2CE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CB2CE0" w:rsidRDefault="00D21A6B" w:rsidP="00D839B1">
      <w:pPr>
        <w:tabs>
          <w:tab w:val="center" w:pos="4960"/>
        </w:tabs>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(Énfasis añadido)</w:t>
      </w:r>
    </w:p>
    <w:p w14:paraId="4D571144" w14:textId="77777777" w:rsidR="00ED4BC0" w:rsidRPr="00CB2CE0" w:rsidRDefault="00ED4BC0" w:rsidP="006876F6">
      <w:pPr>
        <w:pStyle w:val="Encabezado"/>
        <w:tabs>
          <w:tab w:val="left" w:pos="284"/>
        </w:tabs>
        <w:spacing w:before="100" w:beforeAutospacing="1" w:after="100" w:afterAutospacing="1" w:line="360" w:lineRule="auto"/>
        <w:contextualSpacing/>
        <w:jc w:val="both"/>
        <w:rPr>
          <w:rFonts w:ascii="Palatino Linotype" w:hAnsi="Palatino Linotype" w:cs="Arial"/>
          <w:lang w:val="es-MX"/>
        </w:rPr>
      </w:pPr>
      <w:r w:rsidRPr="00CB2CE0">
        <w:rPr>
          <w:rFonts w:ascii="Palatino Linotype" w:hAnsi="Palatino Linotype" w:cs="Arial"/>
          <w:sz w:val="22"/>
          <w:szCs w:val="22"/>
          <w:lang w:val="es-MX"/>
        </w:rPr>
        <w:t xml:space="preserve">De </w:t>
      </w:r>
      <w:r w:rsidRPr="00CB2CE0">
        <w:rPr>
          <w:rFonts w:ascii="Palatino Linotype" w:hAnsi="Palatino Linotype" w:cs="Arial"/>
          <w:lang w:val="es-MX"/>
        </w:rPr>
        <w:t>lo dispuesto en la normativa anterior, dicha acumulación procede cuando:</w:t>
      </w:r>
    </w:p>
    <w:p w14:paraId="0F8F0E08" w14:textId="77777777" w:rsidR="00ED4BC0" w:rsidRPr="00CB2CE0" w:rsidRDefault="00ED4BC0" w:rsidP="006876F6">
      <w:pPr>
        <w:pStyle w:val="Encabezado"/>
        <w:numPr>
          <w:ilvl w:val="0"/>
          <w:numId w:val="4"/>
        </w:numPr>
        <w:tabs>
          <w:tab w:val="clear" w:pos="4252"/>
          <w:tab w:val="clear" w:pos="8504"/>
          <w:tab w:val="left" w:pos="284"/>
        </w:tabs>
        <w:spacing w:before="100" w:beforeAutospacing="1" w:after="100" w:afterAutospacing="1" w:line="360" w:lineRule="auto"/>
        <w:ind w:left="0" w:firstLine="0"/>
        <w:contextualSpacing/>
        <w:jc w:val="both"/>
        <w:rPr>
          <w:rFonts w:ascii="Palatino Linotype" w:hAnsi="Palatino Linotype" w:cs="Arial"/>
          <w:lang w:val="es-MX"/>
        </w:rPr>
      </w:pPr>
      <w:r w:rsidRPr="00CB2CE0">
        <w:rPr>
          <w:rFonts w:ascii="Palatino Linotype" w:hAnsi="Palatino Linotype" w:cs="Arial"/>
          <w:lang w:val="es-MX"/>
        </w:rPr>
        <w:t>El solicitante y la información referida sean las mismas;</w:t>
      </w:r>
    </w:p>
    <w:p w14:paraId="7E19FFD3" w14:textId="77777777" w:rsidR="00ED4BC0" w:rsidRPr="00CB2CE0" w:rsidRDefault="00ED4BC0" w:rsidP="006876F6">
      <w:pPr>
        <w:pStyle w:val="Encabezado"/>
        <w:numPr>
          <w:ilvl w:val="0"/>
          <w:numId w:val="4"/>
        </w:numPr>
        <w:tabs>
          <w:tab w:val="clear" w:pos="4252"/>
          <w:tab w:val="clear" w:pos="8504"/>
          <w:tab w:val="left" w:pos="284"/>
        </w:tabs>
        <w:spacing w:before="100" w:beforeAutospacing="1" w:after="100" w:afterAutospacing="1" w:line="360" w:lineRule="auto"/>
        <w:ind w:left="0" w:firstLine="0"/>
        <w:contextualSpacing/>
        <w:jc w:val="both"/>
        <w:rPr>
          <w:rFonts w:ascii="Palatino Linotype" w:hAnsi="Palatino Linotype" w:cs="Arial"/>
          <w:lang w:val="es-MX"/>
        </w:rPr>
      </w:pPr>
      <w:r w:rsidRPr="00CB2CE0">
        <w:rPr>
          <w:rFonts w:ascii="Palatino Linotype" w:hAnsi="Palatino Linotype" w:cs="Arial"/>
          <w:b/>
          <w:lang w:val="es-MX"/>
        </w:rPr>
        <w:t>Las partes o los actos impugnados sean iguales</w:t>
      </w:r>
      <w:r w:rsidRPr="00CB2CE0">
        <w:rPr>
          <w:rFonts w:ascii="Palatino Linotype" w:hAnsi="Palatino Linotype" w:cs="Arial"/>
          <w:lang w:val="es-MX"/>
        </w:rPr>
        <w:t>;</w:t>
      </w:r>
    </w:p>
    <w:p w14:paraId="46784753" w14:textId="6A4510EB" w:rsidR="00ED4BC0" w:rsidRPr="00CB2CE0" w:rsidRDefault="00ED4BC0" w:rsidP="006876F6">
      <w:pPr>
        <w:pStyle w:val="Encabezado"/>
        <w:numPr>
          <w:ilvl w:val="0"/>
          <w:numId w:val="4"/>
        </w:numPr>
        <w:tabs>
          <w:tab w:val="clear" w:pos="4252"/>
          <w:tab w:val="left" w:pos="284"/>
          <w:tab w:val="left" w:pos="567"/>
        </w:tabs>
        <w:spacing w:before="100" w:beforeAutospacing="1" w:after="100" w:afterAutospacing="1" w:line="360" w:lineRule="auto"/>
        <w:ind w:left="0" w:firstLine="0"/>
        <w:contextualSpacing/>
        <w:jc w:val="both"/>
        <w:rPr>
          <w:rFonts w:ascii="Palatino Linotype" w:hAnsi="Palatino Linotype" w:cs="Arial"/>
          <w:lang w:val="es-MX"/>
        </w:rPr>
      </w:pPr>
      <w:r w:rsidRPr="00CB2CE0">
        <w:rPr>
          <w:rFonts w:ascii="Palatino Linotype" w:hAnsi="Palatino Linotype" w:cs="Arial"/>
          <w:lang w:val="es-MX"/>
        </w:rPr>
        <w:t xml:space="preserve">Cuando se trate del mismo solicitante, el mismo Sujeto Obligado, </w:t>
      </w:r>
      <w:r w:rsidRPr="00CB2CE0">
        <w:rPr>
          <w:rFonts w:ascii="Palatino Linotype" w:hAnsi="Palatino Linotype" w:cs="Arial"/>
          <w:b/>
          <w:lang w:val="es-MX"/>
        </w:rPr>
        <w:t>aunque se trate de solicitudes diversas</w:t>
      </w:r>
      <w:r w:rsidRPr="00CB2CE0">
        <w:rPr>
          <w:rFonts w:ascii="Palatino Linotype" w:hAnsi="Palatino Linotype" w:cs="Arial"/>
          <w:lang w:val="es-MX"/>
        </w:rPr>
        <w:t>; y</w:t>
      </w:r>
      <w:r w:rsidR="003C02B8" w:rsidRPr="00CB2CE0">
        <w:rPr>
          <w:rFonts w:ascii="Palatino Linotype" w:hAnsi="Palatino Linotype" w:cs="Arial"/>
          <w:lang w:val="es-MX"/>
        </w:rPr>
        <w:t>,</w:t>
      </w:r>
    </w:p>
    <w:p w14:paraId="0F5516CB" w14:textId="77777777" w:rsidR="00ED4BC0" w:rsidRPr="00CB2CE0" w:rsidRDefault="00ED4BC0" w:rsidP="001A03B0">
      <w:pPr>
        <w:pStyle w:val="Encabezado"/>
        <w:numPr>
          <w:ilvl w:val="0"/>
          <w:numId w:val="4"/>
        </w:numPr>
        <w:tabs>
          <w:tab w:val="clear" w:pos="4252"/>
          <w:tab w:val="left" w:pos="284"/>
          <w:tab w:val="center" w:pos="567"/>
        </w:tabs>
        <w:spacing w:before="100" w:beforeAutospacing="1" w:after="100" w:afterAutospacing="1"/>
        <w:ind w:left="0" w:firstLine="0"/>
        <w:contextualSpacing/>
        <w:jc w:val="both"/>
        <w:rPr>
          <w:rFonts w:ascii="Palatino Linotype" w:hAnsi="Palatino Linotype" w:cs="Arial"/>
          <w:lang w:val="es-MX"/>
        </w:rPr>
      </w:pPr>
      <w:r w:rsidRPr="00CB2CE0">
        <w:rPr>
          <w:rFonts w:ascii="Palatino Linotype" w:hAnsi="Palatino Linotype" w:cs="Arial"/>
          <w:b/>
          <w:lang w:val="es-MX"/>
        </w:rPr>
        <w:t>Resulte conveniente la resolución unificada de los asuntos</w:t>
      </w:r>
      <w:r w:rsidRPr="00CB2CE0">
        <w:rPr>
          <w:rFonts w:ascii="Palatino Linotype" w:hAnsi="Palatino Linotype" w:cs="Arial"/>
          <w:i/>
          <w:lang w:val="es-MX"/>
        </w:rPr>
        <w:t>.</w:t>
      </w:r>
    </w:p>
    <w:p w14:paraId="375CD67E" w14:textId="77777777" w:rsidR="001A03B0" w:rsidRDefault="001A03B0" w:rsidP="001A03B0">
      <w:pPr>
        <w:pStyle w:val="Encabezado"/>
        <w:tabs>
          <w:tab w:val="left" w:pos="284"/>
        </w:tabs>
        <w:spacing w:before="100" w:beforeAutospacing="1" w:after="100" w:afterAutospacing="1"/>
        <w:contextualSpacing/>
        <w:jc w:val="both"/>
        <w:rPr>
          <w:rFonts w:ascii="Palatino Linotype" w:hAnsi="Palatino Linotype" w:cs="Arial"/>
          <w:lang w:val="es-MX"/>
        </w:rPr>
      </w:pPr>
    </w:p>
    <w:p w14:paraId="263D7BAE" w14:textId="182048D8" w:rsidR="00ED4BC0" w:rsidRPr="00CB2CE0" w:rsidRDefault="00ED4BC0" w:rsidP="001A03B0">
      <w:pPr>
        <w:pStyle w:val="Encabezado"/>
        <w:tabs>
          <w:tab w:val="left" w:pos="284"/>
        </w:tabs>
        <w:spacing w:before="100" w:beforeAutospacing="1" w:after="100" w:afterAutospacing="1"/>
        <w:contextualSpacing/>
        <w:jc w:val="both"/>
        <w:rPr>
          <w:rFonts w:ascii="Palatino Linotype" w:hAnsi="Palatino Linotype" w:cs="Arial"/>
          <w:lang w:val="es-MX"/>
        </w:rPr>
      </w:pPr>
      <w:r w:rsidRPr="00CB2CE0">
        <w:rPr>
          <w:rFonts w:ascii="Palatino Linotype" w:hAnsi="Palatino Linotype" w:cs="Arial"/>
          <w:lang w:val="es-MX"/>
        </w:rPr>
        <w:t xml:space="preserve">Así, tal y como se mencionó anteriormente, los </w:t>
      </w:r>
      <w:r w:rsidR="00DC2C8D" w:rsidRPr="00CB2CE0">
        <w:rPr>
          <w:rFonts w:ascii="Palatino Linotype" w:hAnsi="Palatino Linotype" w:cs="Arial"/>
          <w:lang w:val="es-MX"/>
        </w:rPr>
        <w:t xml:space="preserve">Recursos </w:t>
      </w:r>
      <w:r w:rsidRPr="00CB2CE0">
        <w:rPr>
          <w:rFonts w:ascii="Palatino Linotype" w:hAnsi="Palatino Linotype" w:cs="Arial"/>
          <w:lang w:val="es-MX"/>
        </w:rPr>
        <w:t xml:space="preserve">de </w:t>
      </w:r>
      <w:r w:rsidR="00DC2C8D" w:rsidRPr="00CB2CE0">
        <w:rPr>
          <w:rFonts w:ascii="Palatino Linotype" w:hAnsi="Palatino Linotype" w:cs="Arial"/>
          <w:lang w:val="es-MX"/>
        </w:rPr>
        <w:t xml:space="preserve">Revisión </w:t>
      </w:r>
      <w:r w:rsidRPr="00CB2CE0">
        <w:rPr>
          <w:rFonts w:ascii="Palatino Linotype" w:hAnsi="Palatino Linotype" w:cs="Arial"/>
          <w:lang w:val="es-MX"/>
        </w:rPr>
        <w:t>que nos</w:t>
      </w:r>
      <w:r w:rsidR="0075065E">
        <w:rPr>
          <w:rFonts w:ascii="Palatino Linotype" w:hAnsi="Palatino Linotype" w:cs="Arial"/>
          <w:lang w:val="es-MX"/>
        </w:rPr>
        <w:t xml:space="preserve"> ocupan fueron interpuestos por el mismo</w:t>
      </w:r>
      <w:r w:rsidR="005C1A8E" w:rsidRPr="00CB2CE0">
        <w:rPr>
          <w:rFonts w:ascii="Palatino Linotype" w:hAnsi="Palatino Linotype" w:cs="Arial"/>
          <w:lang w:val="es-MX"/>
        </w:rPr>
        <w:t xml:space="preserve"> </w:t>
      </w:r>
      <w:r w:rsidRPr="00CB2CE0">
        <w:rPr>
          <w:rFonts w:ascii="Palatino Linotype" w:hAnsi="Palatino Linotype" w:cs="Arial"/>
          <w:b/>
          <w:lang w:val="es-MX"/>
        </w:rPr>
        <w:t>RECURRENTE</w:t>
      </w:r>
      <w:r w:rsidRPr="00CB2CE0">
        <w:rPr>
          <w:rFonts w:ascii="Palatino Linotype" w:hAnsi="Palatino Linotype" w:cs="Arial"/>
          <w:lang w:val="es-MX"/>
        </w:rPr>
        <w:t xml:space="preserve"> ante el mismo </w:t>
      </w:r>
      <w:r w:rsidRPr="00CB2CE0">
        <w:rPr>
          <w:rFonts w:ascii="Palatino Linotype" w:hAnsi="Palatino Linotype" w:cs="Arial"/>
          <w:b/>
          <w:lang w:val="es-MX"/>
        </w:rPr>
        <w:t>SUJETO OBLIGADO</w:t>
      </w:r>
      <w:r w:rsidRPr="00CB2CE0">
        <w:rPr>
          <w:rFonts w:ascii="Palatino Linotype" w:hAnsi="Palatino Linotype" w:cs="Arial"/>
          <w:lang w:val="es-MX"/>
        </w:rPr>
        <w:t xml:space="preserve">, además de que la información solicitada es relacionada con </w:t>
      </w:r>
      <w:r w:rsidR="0075065E">
        <w:rPr>
          <w:rFonts w:ascii="Palatino Linotype" w:hAnsi="Palatino Linotype" w:cs="Arial"/>
        </w:rPr>
        <w:t>la nómina</w:t>
      </w:r>
      <w:r w:rsidR="00094D10" w:rsidRPr="00CB2CE0">
        <w:rPr>
          <w:rFonts w:ascii="Palatino Linotype" w:hAnsi="Palatino Linotype" w:cs="Arial"/>
        </w:rPr>
        <w:t xml:space="preserve"> de servidores públicos</w:t>
      </w:r>
      <w:r w:rsidR="005B2089" w:rsidRPr="00CB2CE0">
        <w:rPr>
          <w:rFonts w:ascii="Palatino Linotype" w:hAnsi="Palatino Linotype" w:cs="Arial"/>
          <w:lang w:val="es-MX"/>
        </w:rPr>
        <w:t>; por lo que</w:t>
      </w:r>
      <w:r w:rsidRPr="00CB2CE0">
        <w:rPr>
          <w:rFonts w:ascii="Palatino Linotype" w:hAnsi="Palatino Linotype" w:cs="Arial"/>
          <w:lang w:val="es-MX"/>
        </w:rPr>
        <w:t xml:space="preserve">, resulta conveniente su resolución conjunta. </w:t>
      </w:r>
    </w:p>
    <w:p w14:paraId="7C57747F" w14:textId="7FEE04BC" w:rsidR="00DF29BC" w:rsidRPr="00CB2CE0" w:rsidRDefault="00DF29BC" w:rsidP="00D839B1">
      <w:pPr>
        <w:pStyle w:val="Prrafodelista"/>
        <w:widowControl w:val="0"/>
        <w:numPr>
          <w:ilvl w:val="0"/>
          <w:numId w:val="2"/>
        </w:numPr>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CB2CE0">
        <w:rPr>
          <w:rFonts w:ascii="Palatino Linotype" w:hAnsi="Palatino Linotype" w:cs="Arial"/>
          <w:b/>
        </w:rPr>
        <w:t xml:space="preserve">Oportunidad. </w:t>
      </w:r>
      <w:r w:rsidRPr="00CB2CE0">
        <w:rPr>
          <w:rFonts w:ascii="Palatino Linotype" w:hAnsi="Palatino Linotype" w:cs="Arial"/>
        </w:rPr>
        <w:t xml:space="preserve">Los Recursos de Revisión fueron interpuestos dentro del plazo de quince días hábiles, contados a partir del día siguiente al en que </w:t>
      </w:r>
      <w:r w:rsidR="00916F66" w:rsidRPr="00CB2CE0">
        <w:rPr>
          <w:rFonts w:ascii="Palatino Linotype" w:hAnsi="Palatino Linotype" w:cs="Arial"/>
          <w:b/>
        </w:rPr>
        <w:t xml:space="preserve">EL </w:t>
      </w:r>
      <w:r w:rsidR="00916F66" w:rsidRPr="00CB2CE0">
        <w:rPr>
          <w:rFonts w:ascii="Palatino Linotype" w:hAnsi="Palatino Linotype" w:cs="Arial"/>
          <w:b/>
        </w:rPr>
        <w:lastRenderedPageBreak/>
        <w:t>RECURRENTE</w:t>
      </w:r>
      <w:r w:rsidRPr="00CB2CE0">
        <w:rPr>
          <w:rFonts w:ascii="Palatino Linotype" w:hAnsi="Palatino Linotype" w:cs="Arial"/>
          <w:b/>
        </w:rPr>
        <w:t xml:space="preserve"> </w:t>
      </w:r>
      <w:r w:rsidRPr="00CB2CE0">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3CABC51" w14:textId="77777777" w:rsidR="00DF29BC" w:rsidRPr="00CB2CE0" w:rsidRDefault="00DF29BC" w:rsidP="00D839B1">
      <w:pPr>
        <w:spacing w:before="100" w:beforeAutospacing="1" w:after="100" w:afterAutospacing="1"/>
        <w:ind w:left="851" w:right="902"/>
        <w:contextualSpacing/>
        <w:jc w:val="both"/>
        <w:rPr>
          <w:rFonts w:ascii="Palatino Linotype" w:hAnsi="Palatino Linotype" w:cs="Arial"/>
          <w:i/>
          <w:sz w:val="22"/>
        </w:rPr>
      </w:pPr>
      <w:r w:rsidRPr="00CB2CE0">
        <w:rPr>
          <w:rFonts w:ascii="Palatino Linotype" w:hAnsi="Palatino Linotype" w:cs="Arial"/>
          <w:i/>
          <w:sz w:val="22"/>
        </w:rPr>
        <w:t>“</w:t>
      </w:r>
      <w:r w:rsidRPr="00CB2CE0">
        <w:rPr>
          <w:rFonts w:ascii="Palatino Linotype" w:hAnsi="Palatino Linotype" w:cs="Arial"/>
          <w:b/>
          <w:i/>
          <w:sz w:val="22"/>
        </w:rPr>
        <w:t>Artículo 178.</w:t>
      </w:r>
      <w:r w:rsidRPr="00CB2CE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77D98B" w14:textId="77777777" w:rsidR="00DF29BC" w:rsidRPr="00CB2CE0" w:rsidRDefault="00DF29BC" w:rsidP="00D839B1">
      <w:pPr>
        <w:spacing w:before="100" w:beforeAutospacing="1" w:after="100" w:afterAutospacing="1"/>
        <w:ind w:left="851" w:right="902"/>
        <w:contextualSpacing/>
        <w:jc w:val="both"/>
        <w:rPr>
          <w:rFonts w:ascii="Palatino Linotype" w:hAnsi="Palatino Linotype" w:cs="Arial"/>
          <w:i/>
          <w:sz w:val="22"/>
        </w:rPr>
      </w:pPr>
      <w:r w:rsidRPr="00CB2CE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0887FB" w14:textId="77777777" w:rsidR="00DF29BC" w:rsidRDefault="00DF29BC" w:rsidP="00D839B1">
      <w:pPr>
        <w:spacing w:before="100" w:beforeAutospacing="1" w:after="100" w:afterAutospacing="1"/>
        <w:ind w:left="851" w:right="902"/>
        <w:contextualSpacing/>
        <w:jc w:val="both"/>
        <w:rPr>
          <w:rFonts w:ascii="Palatino Linotype" w:hAnsi="Palatino Linotype" w:cs="Arial"/>
          <w:i/>
          <w:sz w:val="22"/>
        </w:rPr>
      </w:pPr>
      <w:r w:rsidRPr="00CB2CE0">
        <w:rPr>
          <w:rFonts w:ascii="Palatino Linotype" w:hAnsi="Palatino Linotype" w:cs="Arial"/>
          <w:i/>
          <w:sz w:val="22"/>
        </w:rPr>
        <w:t xml:space="preserve">En el caso de que se interponga ante la Unidad de Transparencia, ésta deberá remitir el recurso de revisión al Instituto a más tardar al día </w:t>
      </w:r>
      <w:r w:rsidRPr="00CB2CE0">
        <w:rPr>
          <w:rFonts w:ascii="Palatino Linotype" w:hAnsi="Palatino Linotype" w:cs="Arial"/>
          <w:i/>
          <w:sz w:val="22"/>
          <w:lang w:eastAsia="es-MX"/>
        </w:rPr>
        <w:t>siguiente</w:t>
      </w:r>
      <w:r w:rsidRPr="00CB2CE0">
        <w:rPr>
          <w:rFonts w:ascii="Palatino Linotype" w:hAnsi="Palatino Linotype" w:cs="Arial"/>
          <w:i/>
          <w:sz w:val="22"/>
        </w:rPr>
        <w:t xml:space="preserve"> de haberlo recibido.”</w:t>
      </w:r>
    </w:p>
    <w:p w14:paraId="2E8191F2" w14:textId="77777777" w:rsidR="006876F6" w:rsidRPr="00CB2CE0" w:rsidRDefault="006876F6" w:rsidP="00D839B1">
      <w:pPr>
        <w:spacing w:before="100" w:beforeAutospacing="1" w:after="100" w:afterAutospacing="1"/>
        <w:ind w:left="851" w:right="902"/>
        <w:contextualSpacing/>
        <w:jc w:val="both"/>
        <w:rPr>
          <w:rFonts w:ascii="Palatino Linotype" w:hAnsi="Palatino Linotype" w:cs="Arial"/>
          <w:i/>
          <w:sz w:val="22"/>
        </w:rPr>
      </w:pPr>
    </w:p>
    <w:p w14:paraId="16644F1E" w14:textId="30497BA5" w:rsidR="00094D10" w:rsidRDefault="00DF29BC"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En esa tesitura, atendiendo a que </w:t>
      </w:r>
      <w:r w:rsidRPr="00CB2CE0">
        <w:rPr>
          <w:rFonts w:ascii="Palatino Linotype" w:hAnsi="Palatino Linotype" w:cs="Arial"/>
          <w:b/>
        </w:rPr>
        <w:t>EL SUJETO OBLIGADO</w:t>
      </w:r>
      <w:r w:rsidR="00373511" w:rsidRPr="00CB2CE0">
        <w:rPr>
          <w:rFonts w:ascii="Palatino Linotype" w:hAnsi="Palatino Linotype" w:cs="Arial"/>
        </w:rPr>
        <w:t xml:space="preserve"> notificó la</w:t>
      </w:r>
      <w:r w:rsidRPr="00CB2CE0">
        <w:rPr>
          <w:rFonts w:ascii="Palatino Linotype" w:hAnsi="Palatino Linotype" w:cs="Arial"/>
        </w:rPr>
        <w:t xml:space="preserve"> respuesta</w:t>
      </w:r>
      <w:r w:rsidR="00373511" w:rsidRPr="00CB2CE0">
        <w:rPr>
          <w:rFonts w:ascii="Palatino Linotype" w:hAnsi="Palatino Linotype" w:cs="Arial"/>
        </w:rPr>
        <w:t xml:space="preserve"> a las solicitud</w:t>
      </w:r>
      <w:r w:rsidRPr="00CB2CE0">
        <w:rPr>
          <w:rFonts w:ascii="Palatino Linotype" w:hAnsi="Palatino Linotype" w:cs="Arial"/>
        </w:rPr>
        <w:t xml:space="preserve"> de acceso a la información pública, </w:t>
      </w:r>
      <w:r w:rsidR="00373511" w:rsidRPr="00CB2CE0">
        <w:rPr>
          <w:rFonts w:ascii="Palatino Linotype" w:hAnsi="Palatino Linotype" w:cs="Arial"/>
        </w:rPr>
        <w:t xml:space="preserve">para el caso del recurso </w:t>
      </w:r>
      <w:r w:rsidR="00373511" w:rsidRPr="00CB2CE0">
        <w:rPr>
          <w:rFonts w:ascii="Palatino Linotype" w:hAnsi="Palatino Linotype" w:cs="Arial"/>
          <w:b/>
        </w:rPr>
        <w:t xml:space="preserve">03042/INFOEM/IP/RR/2019, </w:t>
      </w:r>
      <w:r w:rsidR="00BB48CC" w:rsidRPr="00CB2CE0">
        <w:rPr>
          <w:rFonts w:ascii="Palatino Linotype" w:hAnsi="Palatino Linotype" w:cs="Arial"/>
        </w:rPr>
        <w:t>el día</w:t>
      </w:r>
      <w:r w:rsidRPr="00CB2CE0">
        <w:rPr>
          <w:rFonts w:ascii="Palatino Linotype" w:hAnsi="Palatino Linotype" w:cs="Arial"/>
          <w:b/>
        </w:rPr>
        <w:t xml:space="preserve"> </w:t>
      </w:r>
      <w:r w:rsidR="00373511" w:rsidRPr="00CB2CE0">
        <w:rPr>
          <w:rFonts w:ascii="Palatino Linotype" w:hAnsi="Palatino Linotype" w:cs="Arial"/>
          <w:b/>
        </w:rPr>
        <w:t>veinticuatro</w:t>
      </w:r>
      <w:r w:rsidR="00094D10" w:rsidRPr="00CB2CE0">
        <w:rPr>
          <w:rFonts w:ascii="Palatino Linotype" w:hAnsi="Palatino Linotype" w:cs="Arial"/>
          <w:b/>
        </w:rPr>
        <w:t xml:space="preserve"> de abril</w:t>
      </w:r>
      <w:r w:rsidRPr="00CB2CE0">
        <w:rPr>
          <w:rFonts w:ascii="Palatino Linotype" w:hAnsi="Palatino Linotype" w:cs="Arial"/>
          <w:b/>
        </w:rPr>
        <w:t xml:space="preserve"> de dos mil diecinueve</w:t>
      </w:r>
      <w:r w:rsidRPr="00CB2CE0">
        <w:rPr>
          <w:rFonts w:ascii="Palatino Linotype" w:hAnsi="Palatino Linotype" w:cs="Arial"/>
        </w:rPr>
        <w:t xml:space="preserve">; así, </w:t>
      </w:r>
      <w:r w:rsidR="00094D10" w:rsidRPr="00CB2CE0">
        <w:rPr>
          <w:rFonts w:ascii="Palatino Linotype" w:hAnsi="Palatino Linotype" w:cs="Arial"/>
        </w:rPr>
        <w:t>los</w:t>
      </w:r>
      <w:r w:rsidRPr="00CB2CE0">
        <w:rPr>
          <w:rFonts w:ascii="Palatino Linotype" w:hAnsi="Palatino Linotype" w:cs="Arial"/>
        </w:rPr>
        <w:t xml:space="preserve"> plazo</w:t>
      </w:r>
      <w:r w:rsidR="00094D10" w:rsidRPr="00CB2CE0">
        <w:rPr>
          <w:rFonts w:ascii="Palatino Linotype" w:hAnsi="Palatino Linotype" w:cs="Arial"/>
        </w:rPr>
        <w:t>s</w:t>
      </w:r>
      <w:r w:rsidRPr="00CB2CE0">
        <w:rPr>
          <w:rFonts w:ascii="Palatino Linotype" w:hAnsi="Palatino Linotype" w:cs="Arial"/>
        </w:rPr>
        <w:t xml:space="preserve"> de quince días hábiles que el artículo 178 de la Ley de la materia otorga a</w:t>
      </w:r>
      <w:r w:rsidR="0075065E">
        <w:rPr>
          <w:rFonts w:ascii="Palatino Linotype" w:hAnsi="Palatino Linotype" w:cs="Arial"/>
        </w:rPr>
        <w:t>l</w:t>
      </w:r>
      <w:r w:rsidR="00916F66" w:rsidRPr="00CB2CE0">
        <w:rPr>
          <w:rFonts w:ascii="Palatino Linotype" w:hAnsi="Palatino Linotype" w:cs="Arial"/>
          <w:b/>
        </w:rPr>
        <w:t xml:space="preserve"> RECURRENTE</w:t>
      </w:r>
      <w:r w:rsidRPr="00CB2CE0">
        <w:rPr>
          <w:rFonts w:ascii="Palatino Linotype" w:hAnsi="Palatino Linotype" w:cs="Arial"/>
        </w:rPr>
        <w:t xml:space="preserve"> para presentar </w:t>
      </w:r>
      <w:r w:rsidR="00C64B81" w:rsidRPr="00CB2CE0">
        <w:rPr>
          <w:rFonts w:ascii="Palatino Linotype" w:hAnsi="Palatino Linotype" w:cs="Arial"/>
        </w:rPr>
        <w:t>el respectivo</w:t>
      </w:r>
      <w:r w:rsidRPr="00CB2CE0">
        <w:rPr>
          <w:rFonts w:ascii="Palatino Linotype" w:hAnsi="Palatino Linotype" w:cs="Arial"/>
        </w:rPr>
        <w:t xml:space="preserve"> Recursos de Revisión, transcurri</w:t>
      </w:r>
      <w:r w:rsidR="0075065E">
        <w:rPr>
          <w:rFonts w:ascii="Palatino Linotype" w:hAnsi="Palatino Linotype" w:cs="Arial"/>
        </w:rPr>
        <w:t>ó</w:t>
      </w:r>
      <w:r w:rsidR="00094D10" w:rsidRPr="00CB2CE0">
        <w:rPr>
          <w:rFonts w:ascii="Palatino Linotype" w:hAnsi="Palatino Linotype" w:cs="Arial"/>
        </w:rPr>
        <w:t xml:space="preserve"> </w:t>
      </w:r>
      <w:r w:rsidR="00BB48CC" w:rsidRPr="00CB2CE0">
        <w:rPr>
          <w:rFonts w:ascii="Palatino Linotype" w:hAnsi="Palatino Linotype" w:cs="Arial"/>
        </w:rPr>
        <w:t xml:space="preserve">del </w:t>
      </w:r>
      <w:r w:rsidR="00C64B81" w:rsidRPr="00CB2CE0">
        <w:rPr>
          <w:rFonts w:ascii="Palatino Linotype" w:hAnsi="Palatino Linotype" w:cs="Arial"/>
          <w:b/>
        </w:rPr>
        <w:t>veinticinco de abril al diecisiete</w:t>
      </w:r>
      <w:r w:rsidR="00BB48CC" w:rsidRPr="00CB2CE0">
        <w:rPr>
          <w:rFonts w:ascii="Palatino Linotype" w:hAnsi="Palatino Linotype" w:cs="Arial"/>
          <w:b/>
        </w:rPr>
        <w:t xml:space="preserve"> de mayo</w:t>
      </w:r>
      <w:r w:rsidR="00094D10" w:rsidRPr="00CB2CE0">
        <w:rPr>
          <w:rFonts w:ascii="Palatino Linotype" w:hAnsi="Palatino Linotype" w:cs="Arial"/>
          <w:b/>
        </w:rPr>
        <w:t xml:space="preserve"> de dos mil diecinueve</w:t>
      </w:r>
      <w:r w:rsidR="00094D10" w:rsidRPr="00CB2CE0">
        <w:rPr>
          <w:rFonts w:ascii="Palatino Linotype" w:hAnsi="Palatino Linotype" w:cs="Arial"/>
        </w:rPr>
        <w:t xml:space="preserve">, sin contemplar en el cómputo los días </w:t>
      </w:r>
      <w:r w:rsidR="00BB48CC" w:rsidRPr="00CB2CE0">
        <w:rPr>
          <w:rFonts w:ascii="Palatino Linotype" w:hAnsi="Palatino Linotype" w:cs="Arial"/>
        </w:rPr>
        <w:t>veintisiete y veintiocho de abril, cuatro, cinco, once y doce de mayo</w:t>
      </w:r>
      <w:r w:rsidR="00094D10" w:rsidRPr="00CB2CE0">
        <w:rPr>
          <w:rFonts w:ascii="Palatino Linotype" w:hAnsi="Palatino Linotype" w:cs="Arial"/>
        </w:rPr>
        <w:t xml:space="preserve"> de dos mil diecinueve, por corresponder a sábados y domingos, considerados como días inhábiles, en términos del artículo 3, fracción X de la </w:t>
      </w:r>
      <w:r w:rsidR="00094D10" w:rsidRPr="00CB2CE0">
        <w:rPr>
          <w:rFonts w:ascii="Palatino Linotype" w:hAnsi="Palatino Linotype"/>
        </w:rPr>
        <w:t xml:space="preserve">Ley de Transparencia </w:t>
      </w:r>
      <w:r w:rsidR="00094D10" w:rsidRPr="00CB2CE0">
        <w:rPr>
          <w:rFonts w:ascii="Palatino Linotype" w:hAnsi="Palatino Linotype"/>
        </w:rPr>
        <w:lastRenderedPageBreak/>
        <w:t xml:space="preserve">y Acceso a la Información Pública del Estado de México y Municipios; así como, </w:t>
      </w:r>
      <w:r w:rsidR="00BB48CC" w:rsidRPr="00CB2CE0">
        <w:rPr>
          <w:rFonts w:ascii="Palatino Linotype" w:hAnsi="Palatino Linotype"/>
        </w:rPr>
        <w:t>los días uno y seis de mayo</w:t>
      </w:r>
      <w:r w:rsidR="00094D10" w:rsidRPr="00CB2CE0">
        <w:rPr>
          <w:rFonts w:ascii="Palatino Linotype" w:hAnsi="Palatino Linotype"/>
        </w:rPr>
        <w:t xml:space="preserve"> de dos mil diecinueve, por ser considerado</w:t>
      </w:r>
      <w:r w:rsidR="0075065E">
        <w:rPr>
          <w:rFonts w:ascii="Palatino Linotype" w:hAnsi="Palatino Linotype"/>
        </w:rPr>
        <w:t>s</w:t>
      </w:r>
      <w:r w:rsidR="00094D10" w:rsidRPr="00CB2CE0">
        <w:rPr>
          <w:rFonts w:ascii="Palatino Linotype" w:hAnsi="Palatino Linotype"/>
        </w:rPr>
        <w:t xml:space="preserve"> como suspensión de labores; de</w:t>
      </w:r>
      <w:r w:rsidR="00094D10" w:rsidRPr="00CB2CE0">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00094D10" w:rsidRPr="00CB2CE0">
        <w:rPr>
          <w:rFonts w:ascii="Palatino Linotype" w:hAnsi="Palatino Linotype" w:cs="Arial"/>
          <w:i/>
        </w:rPr>
        <w:t>Gaceta del Gobierno</w:t>
      </w:r>
      <w:r w:rsidR="00094D10" w:rsidRPr="00CB2CE0">
        <w:rPr>
          <w:rFonts w:ascii="Palatino Linotype" w:hAnsi="Palatino Linotype" w:cs="Arial"/>
        </w:rPr>
        <w:t>” el diecinueve de diciembre de dos mil dieciocho.</w:t>
      </w:r>
    </w:p>
    <w:p w14:paraId="795434FC" w14:textId="77777777" w:rsidR="006876F6" w:rsidRPr="00CB2CE0" w:rsidRDefault="006876F6" w:rsidP="001A03B0">
      <w:pPr>
        <w:spacing w:before="100" w:beforeAutospacing="1" w:after="100" w:afterAutospacing="1"/>
        <w:contextualSpacing/>
        <w:jc w:val="both"/>
        <w:rPr>
          <w:rFonts w:ascii="Palatino Linotype" w:hAnsi="Palatino Linotype" w:cs="Arial"/>
        </w:rPr>
      </w:pPr>
    </w:p>
    <w:p w14:paraId="2F1780FA" w14:textId="063630B5" w:rsidR="00C64B81" w:rsidRDefault="00C64B81"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Asimismo,</w:t>
      </w:r>
      <w:r w:rsidRPr="00CB2CE0">
        <w:rPr>
          <w:rFonts w:ascii="Palatino Linotype" w:hAnsi="Palatino Linotype" w:cs="Arial"/>
          <w:b/>
        </w:rPr>
        <w:t xml:space="preserve"> EL SUJETO OBLIGADO</w:t>
      </w:r>
      <w:r w:rsidRPr="00CB2CE0">
        <w:rPr>
          <w:rFonts w:ascii="Palatino Linotype" w:hAnsi="Palatino Linotype" w:cs="Arial"/>
        </w:rPr>
        <w:t xml:space="preserve"> notificó la respuesta a las solicitud de acceso a la información pública, para el caso del recurso </w:t>
      </w:r>
      <w:r w:rsidRPr="00CB2CE0">
        <w:rPr>
          <w:rFonts w:ascii="Palatino Linotype" w:hAnsi="Palatino Linotype" w:cs="Arial"/>
          <w:b/>
        </w:rPr>
        <w:t xml:space="preserve">03092/INFOEM/IP/RR/2019, </w:t>
      </w:r>
      <w:r w:rsidRPr="00CB2CE0">
        <w:rPr>
          <w:rFonts w:ascii="Palatino Linotype" w:hAnsi="Palatino Linotype" w:cs="Arial"/>
        </w:rPr>
        <w:t>el día</w:t>
      </w:r>
      <w:r w:rsidRPr="00CB2CE0">
        <w:rPr>
          <w:rFonts w:ascii="Palatino Linotype" w:hAnsi="Palatino Linotype" w:cs="Arial"/>
          <w:b/>
        </w:rPr>
        <w:t xml:space="preserve"> veinticinco de abril de dos mil diecinueve</w:t>
      </w:r>
      <w:r w:rsidRPr="00CB2CE0">
        <w:rPr>
          <w:rFonts w:ascii="Palatino Linotype" w:hAnsi="Palatino Linotype" w:cs="Arial"/>
        </w:rPr>
        <w:t xml:space="preserve">; así, los plazos de quince días hábiles que el artículo 178 de la Ley de la materia otorga a </w:t>
      </w:r>
      <w:r w:rsidRPr="00CB2CE0">
        <w:rPr>
          <w:rFonts w:ascii="Palatino Linotype" w:hAnsi="Palatino Linotype" w:cs="Arial"/>
          <w:b/>
        </w:rPr>
        <w:t>EL RECURRENTE</w:t>
      </w:r>
      <w:r w:rsidRPr="00CB2CE0">
        <w:rPr>
          <w:rFonts w:ascii="Palatino Linotype" w:hAnsi="Palatino Linotype" w:cs="Arial"/>
        </w:rPr>
        <w:t xml:space="preserve"> para presentar el respectivos Recursos de Revisión, transcurrieron del </w:t>
      </w:r>
      <w:r w:rsidRPr="00CB2CE0">
        <w:rPr>
          <w:rFonts w:ascii="Palatino Linotype" w:hAnsi="Palatino Linotype" w:cs="Arial"/>
          <w:b/>
        </w:rPr>
        <w:t>ve</w:t>
      </w:r>
      <w:r w:rsidR="0075065E">
        <w:rPr>
          <w:rFonts w:ascii="Palatino Linotype" w:hAnsi="Palatino Linotype" w:cs="Arial"/>
          <w:b/>
        </w:rPr>
        <w:t>intiséis de abril al veintiuno</w:t>
      </w:r>
      <w:r w:rsidRPr="00CB2CE0">
        <w:rPr>
          <w:rFonts w:ascii="Palatino Linotype" w:hAnsi="Palatino Linotype" w:cs="Arial"/>
          <w:b/>
        </w:rPr>
        <w:t xml:space="preserve"> de mayo de dos mil diecinueve</w:t>
      </w:r>
      <w:r w:rsidRPr="00CB2CE0">
        <w:rPr>
          <w:rFonts w:ascii="Palatino Linotype" w:hAnsi="Palatino Linotype" w:cs="Arial"/>
        </w:rPr>
        <w:t xml:space="preserve">, sin contemplar en el cómputo los días veintisiete y veintiocho de abril, cuatro, cinco, once, doce, dieciocho y diecinueve de mayo de dos mil diecinueve, por corresponder a sábados y domingos, considerados como días inhábiles, en términos del artículo 3, fracción X de la </w:t>
      </w:r>
      <w:r w:rsidRPr="00CB2CE0">
        <w:rPr>
          <w:rFonts w:ascii="Palatino Linotype" w:hAnsi="Palatino Linotype"/>
        </w:rPr>
        <w:t>Ley de Transparencia y Acceso a la Información Pública del Estado de México y Municipios; así como, los días uno y seis de mayo de dos mil diecinueve, por ser considerado</w:t>
      </w:r>
      <w:r w:rsidR="0075065E">
        <w:rPr>
          <w:rFonts w:ascii="Palatino Linotype" w:hAnsi="Palatino Linotype"/>
        </w:rPr>
        <w:t>s</w:t>
      </w:r>
      <w:r w:rsidRPr="00CB2CE0">
        <w:rPr>
          <w:rFonts w:ascii="Palatino Linotype" w:hAnsi="Palatino Linotype"/>
        </w:rPr>
        <w:t xml:space="preserve"> como suspensión de labores; de</w:t>
      </w:r>
      <w:r w:rsidRPr="00CB2CE0">
        <w:rPr>
          <w:rFonts w:ascii="Palatino Linotype" w:hAnsi="Palatino Linotype" w:cs="Arial"/>
        </w:rPr>
        <w:t xml:space="preserve"> conformidad con el Calendario Oficial en Materia de Transparencia, Acceso a la Información Pública y Protección de Datos Personales </w:t>
      </w:r>
      <w:r w:rsidRPr="00CB2CE0">
        <w:rPr>
          <w:rFonts w:ascii="Palatino Linotype" w:hAnsi="Palatino Linotype" w:cs="Arial"/>
        </w:rPr>
        <w:lastRenderedPageBreak/>
        <w:t>del Estado de México y Municipios, para el año dos mil diecinueve y enero de dos mil veinte, publicado en el Periódico Oficial “</w:t>
      </w:r>
      <w:r w:rsidRPr="00CB2CE0">
        <w:rPr>
          <w:rFonts w:ascii="Palatino Linotype" w:hAnsi="Palatino Linotype" w:cs="Arial"/>
          <w:i/>
        </w:rPr>
        <w:t>Gaceta del Gobierno</w:t>
      </w:r>
      <w:r w:rsidRPr="00CB2CE0">
        <w:rPr>
          <w:rFonts w:ascii="Palatino Linotype" w:hAnsi="Palatino Linotype" w:cs="Arial"/>
        </w:rPr>
        <w:t>” el diecinueve de diciembre de dos mil dieciocho</w:t>
      </w:r>
    </w:p>
    <w:p w14:paraId="428EBF78" w14:textId="77777777" w:rsidR="006876F6" w:rsidRPr="00CB2CE0" w:rsidRDefault="006876F6" w:rsidP="001A03B0">
      <w:pPr>
        <w:spacing w:before="100" w:beforeAutospacing="1" w:after="100" w:afterAutospacing="1"/>
        <w:contextualSpacing/>
        <w:jc w:val="both"/>
        <w:rPr>
          <w:rFonts w:ascii="Palatino Linotype" w:hAnsi="Palatino Linotype" w:cs="Arial"/>
        </w:rPr>
      </w:pPr>
    </w:p>
    <w:p w14:paraId="59E5BF74" w14:textId="294EE990" w:rsidR="00BB48CC" w:rsidRDefault="00BB48CC"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Si bien es cierto que, </w:t>
      </w:r>
      <w:r w:rsidR="00916F66" w:rsidRPr="00CB2CE0">
        <w:rPr>
          <w:rFonts w:ascii="Palatino Linotype" w:hAnsi="Palatino Linotype" w:cs="Arial"/>
          <w:b/>
          <w:color w:val="000000"/>
        </w:rPr>
        <w:t>EL RECURRENTE</w:t>
      </w:r>
      <w:r w:rsidRPr="00CB2CE0">
        <w:rPr>
          <w:rFonts w:ascii="Palatino Linotype" w:hAnsi="Palatino Linotype" w:cs="Arial"/>
        </w:rPr>
        <w:t xml:space="preserve"> presentó el medio de impugnación </w:t>
      </w:r>
      <w:r w:rsidR="00C64B81" w:rsidRPr="00CB2CE0">
        <w:rPr>
          <w:rFonts w:ascii="Palatino Linotype" w:hAnsi="Palatino Linotype" w:cs="Arial"/>
          <w:b/>
        </w:rPr>
        <w:t>03042/INFOEM/IP/RR/2019</w:t>
      </w:r>
      <w:r w:rsidRPr="00CB2CE0">
        <w:rPr>
          <w:rFonts w:ascii="Palatino Linotype" w:hAnsi="Palatino Linotype" w:cs="Arial"/>
        </w:rPr>
        <w:t xml:space="preserve">,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00916F66" w:rsidRPr="00CB2CE0">
        <w:rPr>
          <w:rFonts w:ascii="Palatino Linotype" w:hAnsi="Palatino Linotype" w:cs="Arial"/>
          <w:b/>
          <w:color w:val="000000"/>
        </w:rPr>
        <w:t>EL RECURRENTE</w:t>
      </w:r>
      <w:r w:rsidRPr="00CB2CE0">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14:paraId="1F600AE5" w14:textId="77777777" w:rsidR="006876F6" w:rsidRPr="00CB2CE0" w:rsidRDefault="006876F6" w:rsidP="001A03B0">
      <w:pPr>
        <w:spacing w:before="100" w:beforeAutospacing="1" w:after="100" w:afterAutospacing="1"/>
        <w:contextualSpacing/>
        <w:jc w:val="both"/>
        <w:rPr>
          <w:rFonts w:ascii="Palatino Linotype" w:hAnsi="Palatino Linotype" w:cs="Arial"/>
        </w:rPr>
      </w:pPr>
    </w:p>
    <w:p w14:paraId="5DEE9DB4" w14:textId="77777777" w:rsidR="00BB48CC" w:rsidRPr="00CB2CE0" w:rsidRDefault="00BB48CC"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624F70E" w14:textId="77777777" w:rsidR="00BB48CC" w:rsidRPr="00CB2CE0" w:rsidRDefault="00BB48CC" w:rsidP="00D839B1">
      <w:pPr>
        <w:ind w:left="851" w:right="902"/>
        <w:contextualSpacing/>
        <w:jc w:val="both"/>
        <w:rPr>
          <w:rFonts w:ascii="Palatino Linotype" w:hAnsi="Palatino Linotype" w:cs="Arial"/>
          <w:b/>
          <w:i/>
          <w:sz w:val="22"/>
          <w:szCs w:val="22"/>
        </w:rPr>
      </w:pPr>
      <w:r w:rsidRPr="00CB2CE0">
        <w:rPr>
          <w:rFonts w:ascii="Palatino Linotype" w:hAnsi="Palatino Linotype" w:cs="Arial"/>
          <w:i/>
          <w:sz w:val="22"/>
          <w:szCs w:val="22"/>
        </w:rPr>
        <w:lastRenderedPageBreak/>
        <w:t>“</w:t>
      </w:r>
      <w:r w:rsidRPr="00CB2CE0">
        <w:rPr>
          <w:rFonts w:ascii="Palatino Linotype" w:hAnsi="Palatino Linotype" w:cs="Arial"/>
          <w:b/>
          <w:i/>
          <w:sz w:val="22"/>
          <w:szCs w:val="22"/>
        </w:rPr>
        <w:t xml:space="preserve">RECURSO DE RECLAMACIÓN. SU INTERPOSICIÓN NO ES EXTEMPORÁNEA SI SE </w:t>
      </w:r>
      <w:r w:rsidRPr="00CB2CE0">
        <w:rPr>
          <w:rFonts w:ascii="Palatino Linotype" w:hAnsi="Palatino Linotype" w:cs="Arial"/>
          <w:b/>
          <w:i/>
          <w:color w:val="000000"/>
          <w:sz w:val="22"/>
          <w:szCs w:val="22"/>
        </w:rPr>
        <w:t>REALIZA</w:t>
      </w:r>
      <w:r w:rsidRPr="00CB2CE0">
        <w:rPr>
          <w:rFonts w:ascii="Palatino Linotype" w:hAnsi="Palatino Linotype" w:cs="Arial"/>
          <w:b/>
          <w:i/>
          <w:sz w:val="22"/>
          <w:szCs w:val="22"/>
        </w:rPr>
        <w:t xml:space="preserve"> ANTES DE QUE INICIE EL PLAZO PARA HACERLO.</w:t>
      </w:r>
    </w:p>
    <w:p w14:paraId="7326A6CE"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Conforme al artículo 104, párrafo segundo, de la Ley de Amparo, el recurso de reclamación podrá interponerse por </w:t>
      </w:r>
      <w:r w:rsidRPr="00CB2CE0">
        <w:rPr>
          <w:rFonts w:ascii="Palatino Linotype" w:hAnsi="Palatino Linotype" w:cs="Arial"/>
          <w:i/>
          <w:color w:val="000000"/>
          <w:sz w:val="22"/>
          <w:szCs w:val="22"/>
        </w:rPr>
        <w:t>cualquiera</w:t>
      </w:r>
      <w:r w:rsidRPr="00CB2CE0">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CDA1B0F"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464CC96B"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AD7E5D7"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17992606"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69548181"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Recurso de reclamación 1231/2014. 18 de marzo de 2015. Cinco votos de los Ministros Arturo Zaldívar Lelo de Larrea, José Ramón Cossío Díaz, Jorge Mario </w:t>
      </w:r>
      <w:r w:rsidRPr="00CB2CE0">
        <w:rPr>
          <w:rFonts w:ascii="Palatino Linotype" w:hAnsi="Palatino Linotype" w:cs="Arial"/>
          <w:i/>
          <w:sz w:val="22"/>
          <w:szCs w:val="22"/>
        </w:rPr>
        <w:lastRenderedPageBreak/>
        <w:t>Pardo Rebolledo, Olga Sánchez Cordero de García Villegas y Alfredo Gutiérrez Ortiz Mena. Ponente: Arturo Zaldívar Lelo de Larrea. Secretario: Saúl Armando Patiño Lara.</w:t>
      </w:r>
    </w:p>
    <w:p w14:paraId="69F91D15" w14:textId="77777777" w:rsidR="00BB48CC" w:rsidRPr="00CB2CE0"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Tesis de jurisprudencia 41/2015 (10a.). Aprobada por la Primera Sala de este Alto Tribunal, en sesión privada de veintisiete de mayo de dos mil quince.</w:t>
      </w:r>
    </w:p>
    <w:p w14:paraId="14DDAC10" w14:textId="77777777" w:rsidR="00BB48CC" w:rsidRDefault="00BB48CC" w:rsidP="00D839B1">
      <w:pPr>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14:paraId="38794530" w14:textId="77777777" w:rsidR="006876F6" w:rsidRPr="00CB2CE0" w:rsidRDefault="006876F6" w:rsidP="001A03B0">
      <w:pPr>
        <w:ind w:left="851" w:right="902"/>
        <w:contextualSpacing/>
        <w:jc w:val="both"/>
        <w:rPr>
          <w:rFonts w:ascii="Palatino Linotype" w:hAnsi="Palatino Linotype" w:cs="Arial"/>
          <w:i/>
          <w:sz w:val="22"/>
          <w:szCs w:val="22"/>
        </w:rPr>
      </w:pPr>
    </w:p>
    <w:p w14:paraId="486628D1" w14:textId="19ECE26C" w:rsidR="00BB16F9" w:rsidRDefault="00DF29BC"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En ese tenor, si los Recursos de Revisión que</w:t>
      </w:r>
      <w:r w:rsidR="00C64B81" w:rsidRPr="00CB2CE0">
        <w:rPr>
          <w:rFonts w:ascii="Palatino Linotype" w:hAnsi="Palatino Linotype" w:cs="Arial"/>
        </w:rPr>
        <w:t xml:space="preserve"> nos ocupan, se interpusieron los Días </w:t>
      </w:r>
      <w:r w:rsidR="00C64B81" w:rsidRPr="00CB2CE0">
        <w:rPr>
          <w:rFonts w:ascii="Palatino Linotype" w:hAnsi="Palatino Linotype" w:cs="Arial"/>
          <w:b/>
        </w:rPr>
        <w:t xml:space="preserve"> </w:t>
      </w:r>
      <w:r w:rsidR="00CE16F2" w:rsidRPr="00CB2CE0">
        <w:rPr>
          <w:rFonts w:ascii="Palatino Linotype" w:hAnsi="Palatino Linotype" w:cs="Arial"/>
          <w:b/>
          <w:u w:val="single"/>
        </w:rPr>
        <w:t xml:space="preserve">veinticuatro y </w:t>
      </w:r>
      <w:r w:rsidR="001B109E" w:rsidRPr="00CB2CE0">
        <w:rPr>
          <w:rFonts w:ascii="Palatino Linotype" w:hAnsi="Palatino Linotype" w:cs="Arial"/>
          <w:b/>
          <w:u w:val="single"/>
        </w:rPr>
        <w:t>vei</w:t>
      </w:r>
      <w:r w:rsidR="001B109E">
        <w:rPr>
          <w:rFonts w:ascii="Palatino Linotype" w:hAnsi="Palatino Linotype" w:cs="Arial"/>
          <w:b/>
          <w:u w:val="single"/>
        </w:rPr>
        <w:t>ntiséis</w:t>
      </w:r>
      <w:r w:rsidR="00A11A6F" w:rsidRPr="00CB2CE0">
        <w:rPr>
          <w:rFonts w:ascii="Palatino Linotype" w:hAnsi="Palatino Linotype" w:cs="Arial"/>
          <w:b/>
          <w:u w:val="single"/>
        </w:rPr>
        <w:t xml:space="preserve"> de abril</w:t>
      </w:r>
      <w:r w:rsidRPr="00CB2CE0">
        <w:rPr>
          <w:rFonts w:ascii="Palatino Linotype" w:hAnsi="Palatino Linotype" w:cs="Arial"/>
          <w:b/>
          <w:u w:val="single"/>
        </w:rPr>
        <w:t xml:space="preserve"> de dos mil diecinueve</w:t>
      </w:r>
      <w:r w:rsidRPr="00CB2CE0">
        <w:rPr>
          <w:rFonts w:ascii="Palatino Linotype" w:hAnsi="Palatino Linotype" w:cs="Arial"/>
        </w:rPr>
        <w:t>, éstos se encuentran dentro de los márgenes temporales previstos en el precepto legal citado en el párrafo anterior y, por tanto, su interposición se considera oportuna.</w:t>
      </w:r>
    </w:p>
    <w:p w14:paraId="1080CE5B" w14:textId="77777777" w:rsidR="006876F6" w:rsidRDefault="006876F6" w:rsidP="00D839B1">
      <w:pPr>
        <w:spacing w:before="100" w:beforeAutospacing="1" w:after="100" w:afterAutospacing="1" w:line="360" w:lineRule="auto"/>
        <w:contextualSpacing/>
        <w:jc w:val="both"/>
        <w:rPr>
          <w:rFonts w:ascii="Palatino Linotype" w:hAnsi="Palatino Linotype" w:cs="Arial"/>
        </w:rPr>
      </w:pPr>
    </w:p>
    <w:p w14:paraId="0D05E3FA" w14:textId="1B0A5D27" w:rsidR="00921459" w:rsidRDefault="00BB16F9" w:rsidP="00D839B1">
      <w:pPr>
        <w:spacing w:before="100" w:beforeAutospacing="1" w:after="100" w:afterAutospacing="1" w:line="360" w:lineRule="auto"/>
        <w:contextualSpacing/>
        <w:jc w:val="both"/>
        <w:rPr>
          <w:rFonts w:ascii="Palatino Linotype" w:hAnsi="Palatino Linotype" w:cs="Arial"/>
        </w:rPr>
      </w:pPr>
      <w:r w:rsidRPr="00BB16F9">
        <w:rPr>
          <w:rFonts w:ascii="Palatino Linotype" w:hAnsi="Palatino Linotype" w:cs="Arial"/>
          <w:b/>
          <w:sz w:val="28"/>
          <w:szCs w:val="28"/>
        </w:rPr>
        <w:t>QUINTO</w:t>
      </w:r>
      <w:r w:rsidRPr="00BB16F9">
        <w:rPr>
          <w:rFonts w:ascii="Palatino Linotype" w:hAnsi="Palatino Linotype" w:cs="Arial"/>
          <w:b/>
        </w:rPr>
        <w:t>.</w:t>
      </w:r>
      <w:r w:rsidR="001F4413">
        <w:rPr>
          <w:rFonts w:ascii="Palatino Linotype" w:hAnsi="Palatino Linotype" w:cs="Arial"/>
          <w:b/>
        </w:rPr>
        <w:t xml:space="preserve"> </w:t>
      </w:r>
      <w:r w:rsidR="0047532B" w:rsidRPr="00BB16F9">
        <w:rPr>
          <w:rFonts w:ascii="Palatino Linotype" w:hAnsi="Palatino Linotype" w:cs="Arial"/>
          <w:b/>
        </w:rPr>
        <w:t xml:space="preserve">Procedibilidad. </w:t>
      </w:r>
      <w:r w:rsidR="00921459" w:rsidRPr="00BB16F9">
        <w:rPr>
          <w:rFonts w:ascii="Palatino Linotype" w:hAnsi="Palatino Linotype" w:cs="Arial"/>
        </w:rPr>
        <w:t xml:space="preserve">Esta Ponencia considera importante abordar el análisis de los requisitos de procedibilidad del recurso de revisión, así el artículo 180, de la </w:t>
      </w:r>
      <w:r w:rsidR="00921459" w:rsidRPr="00BB16F9">
        <w:rPr>
          <w:rFonts w:ascii="Palatino Linotype" w:hAnsi="Palatino Linotype" w:cs="Arial"/>
          <w:lang w:eastAsia="es-MX"/>
        </w:rPr>
        <w:t xml:space="preserve">Ley de Transparencia y Acceso a la </w:t>
      </w:r>
      <w:r w:rsidR="00921459" w:rsidRPr="00BB16F9">
        <w:rPr>
          <w:rFonts w:ascii="Palatino Linotype" w:hAnsi="Palatino Linotype" w:cs="Arial"/>
        </w:rPr>
        <w:t>Información</w:t>
      </w:r>
      <w:r w:rsidR="00921459" w:rsidRPr="00BB16F9">
        <w:rPr>
          <w:rFonts w:ascii="Palatino Linotype" w:hAnsi="Palatino Linotype" w:cs="Arial"/>
          <w:lang w:eastAsia="es-MX"/>
        </w:rPr>
        <w:t xml:space="preserve"> Pública del Estado de México y Municipios, que </w:t>
      </w:r>
      <w:r w:rsidR="00921459" w:rsidRPr="00BB16F9">
        <w:rPr>
          <w:rFonts w:ascii="Palatino Linotype" w:hAnsi="Palatino Linotype" w:cs="Arial"/>
        </w:rPr>
        <w:t>establece lo siguiente:</w:t>
      </w:r>
    </w:p>
    <w:p w14:paraId="0BF35140" w14:textId="77777777" w:rsidR="006876F6" w:rsidRPr="00BB16F9" w:rsidRDefault="006876F6" w:rsidP="001A03B0">
      <w:pPr>
        <w:spacing w:before="100" w:beforeAutospacing="1" w:after="100" w:afterAutospacing="1"/>
        <w:contextualSpacing/>
        <w:jc w:val="both"/>
        <w:rPr>
          <w:rFonts w:ascii="Palatino Linotype" w:hAnsi="Palatino Linotype" w:cs="Arial"/>
        </w:rPr>
      </w:pPr>
    </w:p>
    <w:p w14:paraId="36079934"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i/>
          <w:sz w:val="22"/>
          <w:szCs w:val="22"/>
        </w:rPr>
        <w:t>“</w:t>
      </w:r>
      <w:r w:rsidRPr="00CB2CE0">
        <w:rPr>
          <w:rFonts w:ascii="Palatino Linotype" w:hAnsi="Palatino Linotype"/>
          <w:b/>
          <w:i/>
          <w:sz w:val="22"/>
          <w:szCs w:val="22"/>
        </w:rPr>
        <w:t xml:space="preserve">Artículo 180. </w:t>
      </w:r>
      <w:r w:rsidRPr="00CB2CE0">
        <w:rPr>
          <w:rFonts w:ascii="Palatino Linotype" w:hAnsi="Palatino Linotype"/>
          <w:i/>
          <w:sz w:val="22"/>
          <w:szCs w:val="22"/>
        </w:rPr>
        <w:t xml:space="preserve">El </w:t>
      </w:r>
      <w:r w:rsidRPr="00CB2CE0">
        <w:rPr>
          <w:rFonts w:ascii="Palatino Linotype" w:hAnsi="Palatino Linotype" w:cs="Arial"/>
          <w:i/>
          <w:sz w:val="22"/>
          <w:szCs w:val="22"/>
        </w:rPr>
        <w:t>recurso</w:t>
      </w:r>
      <w:r w:rsidRPr="00CB2CE0">
        <w:rPr>
          <w:rFonts w:ascii="Palatino Linotype" w:hAnsi="Palatino Linotype"/>
          <w:i/>
          <w:sz w:val="22"/>
          <w:szCs w:val="22"/>
        </w:rPr>
        <w:t xml:space="preserve"> </w:t>
      </w:r>
      <w:r w:rsidRPr="00CB2CE0">
        <w:rPr>
          <w:rFonts w:ascii="Palatino Linotype" w:hAnsi="Palatino Linotype" w:cs="Arial"/>
          <w:i/>
          <w:color w:val="222222"/>
          <w:sz w:val="22"/>
          <w:szCs w:val="22"/>
          <w:lang w:eastAsia="es-MX"/>
        </w:rPr>
        <w:t>de</w:t>
      </w:r>
      <w:r w:rsidRPr="00CB2CE0">
        <w:rPr>
          <w:rFonts w:ascii="Palatino Linotype" w:hAnsi="Palatino Linotype"/>
          <w:i/>
          <w:sz w:val="22"/>
          <w:szCs w:val="22"/>
        </w:rPr>
        <w:t xml:space="preserve"> revisión contendrá:</w:t>
      </w:r>
    </w:p>
    <w:p w14:paraId="5C8D403F"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I. </w:t>
      </w:r>
      <w:r w:rsidRPr="00CB2CE0">
        <w:rPr>
          <w:rFonts w:ascii="Palatino Linotype" w:hAnsi="Palatino Linotype"/>
          <w:i/>
          <w:sz w:val="22"/>
          <w:szCs w:val="22"/>
        </w:rPr>
        <w:t xml:space="preserve">El sujeto obligado ante </w:t>
      </w:r>
      <w:r w:rsidRPr="00CB2CE0">
        <w:rPr>
          <w:rFonts w:ascii="Palatino Linotype" w:hAnsi="Palatino Linotype" w:cs="Arial"/>
          <w:i/>
          <w:sz w:val="22"/>
          <w:szCs w:val="22"/>
        </w:rPr>
        <w:t>la</w:t>
      </w:r>
      <w:r w:rsidRPr="00CB2CE0">
        <w:rPr>
          <w:rFonts w:ascii="Palatino Linotype" w:hAnsi="Palatino Linotype"/>
          <w:i/>
          <w:sz w:val="22"/>
          <w:szCs w:val="22"/>
        </w:rPr>
        <w:t xml:space="preserve"> cual </w:t>
      </w:r>
      <w:r w:rsidRPr="00CB2CE0">
        <w:rPr>
          <w:rFonts w:ascii="Palatino Linotype" w:hAnsi="Palatino Linotype" w:cs="Arial"/>
          <w:i/>
          <w:color w:val="222222"/>
          <w:sz w:val="22"/>
          <w:szCs w:val="22"/>
          <w:lang w:eastAsia="es-MX"/>
        </w:rPr>
        <w:t>se</w:t>
      </w:r>
      <w:r w:rsidRPr="00CB2CE0">
        <w:rPr>
          <w:rFonts w:ascii="Palatino Linotype" w:hAnsi="Palatino Linotype"/>
          <w:i/>
          <w:sz w:val="22"/>
          <w:szCs w:val="22"/>
        </w:rPr>
        <w:t xml:space="preserve"> presentó la solicitud;</w:t>
      </w:r>
    </w:p>
    <w:p w14:paraId="31E6A15B"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II. </w:t>
      </w:r>
      <w:r w:rsidRPr="00CB2CE0">
        <w:rPr>
          <w:rFonts w:ascii="Palatino Linotype" w:hAnsi="Palatino Linotype"/>
          <w:b/>
          <w:i/>
          <w:sz w:val="22"/>
          <w:szCs w:val="22"/>
          <w:u w:val="single"/>
        </w:rPr>
        <w:t xml:space="preserve">El nombre del solicitante </w:t>
      </w:r>
      <w:r w:rsidRPr="00CB2CE0">
        <w:rPr>
          <w:rFonts w:ascii="Palatino Linotype" w:hAnsi="Palatino Linotype" w:cs="Arial"/>
          <w:b/>
          <w:i/>
          <w:color w:val="222222"/>
          <w:sz w:val="22"/>
          <w:szCs w:val="22"/>
          <w:u w:val="single"/>
          <w:lang w:eastAsia="es-MX"/>
        </w:rPr>
        <w:t>que</w:t>
      </w:r>
      <w:r w:rsidRPr="00CB2CE0">
        <w:rPr>
          <w:rFonts w:ascii="Palatino Linotype" w:hAnsi="Palatino Linotype"/>
          <w:b/>
          <w:i/>
          <w:sz w:val="22"/>
          <w:szCs w:val="22"/>
          <w:u w:val="single"/>
        </w:rPr>
        <w:t xml:space="preserve"> recurre</w:t>
      </w:r>
      <w:r w:rsidRPr="00CB2CE0">
        <w:rPr>
          <w:rFonts w:ascii="Palatino Linotype" w:hAnsi="Palatino Linotype"/>
          <w:b/>
          <w:i/>
          <w:sz w:val="22"/>
          <w:szCs w:val="22"/>
        </w:rPr>
        <w:t xml:space="preserve"> </w:t>
      </w:r>
      <w:r w:rsidRPr="00CB2CE0">
        <w:rPr>
          <w:rFonts w:ascii="Palatino Linotype" w:hAnsi="Palatino Linotype"/>
          <w:i/>
          <w:sz w:val="22"/>
          <w:szCs w:val="22"/>
        </w:rPr>
        <w:t>o de su representante y, en su caso, del tercero interesado, así como la dirección o medio que señale para recibir notificaciones;</w:t>
      </w:r>
    </w:p>
    <w:p w14:paraId="77C8EC2F"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III. </w:t>
      </w:r>
      <w:r w:rsidRPr="00CB2CE0">
        <w:rPr>
          <w:rFonts w:ascii="Palatino Linotype" w:hAnsi="Palatino Linotype"/>
          <w:i/>
          <w:sz w:val="22"/>
          <w:szCs w:val="22"/>
        </w:rPr>
        <w:t xml:space="preserve">El número de folio de </w:t>
      </w:r>
      <w:r w:rsidRPr="00CB2CE0">
        <w:rPr>
          <w:rFonts w:ascii="Palatino Linotype" w:hAnsi="Palatino Linotype" w:cs="Arial"/>
          <w:i/>
          <w:color w:val="222222"/>
          <w:sz w:val="22"/>
          <w:szCs w:val="22"/>
          <w:lang w:eastAsia="es-MX"/>
        </w:rPr>
        <w:t>respuesta</w:t>
      </w:r>
      <w:r w:rsidRPr="00CB2CE0">
        <w:rPr>
          <w:rFonts w:ascii="Palatino Linotype" w:hAnsi="Palatino Linotype"/>
          <w:i/>
          <w:sz w:val="22"/>
          <w:szCs w:val="22"/>
        </w:rPr>
        <w:t xml:space="preserve"> de la solicitud de acceso;</w:t>
      </w:r>
    </w:p>
    <w:p w14:paraId="7219B5E4"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lastRenderedPageBreak/>
        <w:t xml:space="preserve">IV. </w:t>
      </w:r>
      <w:r w:rsidRPr="00CB2CE0">
        <w:rPr>
          <w:rFonts w:ascii="Palatino Linotype" w:hAnsi="Palatino Linotype"/>
          <w:i/>
          <w:sz w:val="22"/>
          <w:szCs w:val="22"/>
        </w:rPr>
        <w:t xml:space="preserve">La fecha en que fue </w:t>
      </w:r>
      <w:r w:rsidRPr="00CB2CE0">
        <w:rPr>
          <w:rFonts w:ascii="Palatino Linotype" w:hAnsi="Palatino Linotype" w:cs="Arial"/>
          <w:i/>
          <w:color w:val="222222"/>
          <w:sz w:val="22"/>
          <w:szCs w:val="22"/>
          <w:lang w:eastAsia="es-MX"/>
        </w:rPr>
        <w:t>notificada</w:t>
      </w:r>
      <w:r w:rsidRPr="00CB2CE0">
        <w:rPr>
          <w:rFonts w:ascii="Palatino Linotype" w:hAnsi="Palatino Linotype"/>
          <w:i/>
          <w:sz w:val="22"/>
          <w:szCs w:val="22"/>
        </w:rPr>
        <w:t xml:space="preserve"> la respuesta al solicitante o tuvo conocimiento del acto reclamado, o de presentación de la solicitud, en caso de falta de respuesta;</w:t>
      </w:r>
    </w:p>
    <w:p w14:paraId="5F63DE8B"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V. </w:t>
      </w:r>
      <w:r w:rsidRPr="00CB2CE0">
        <w:rPr>
          <w:rFonts w:ascii="Palatino Linotype" w:hAnsi="Palatino Linotype"/>
          <w:i/>
          <w:sz w:val="22"/>
          <w:szCs w:val="22"/>
        </w:rPr>
        <w:t xml:space="preserve">El acto que se </w:t>
      </w:r>
      <w:r w:rsidRPr="00CB2CE0">
        <w:rPr>
          <w:rFonts w:ascii="Palatino Linotype" w:hAnsi="Palatino Linotype" w:cs="Arial"/>
          <w:i/>
          <w:color w:val="222222"/>
          <w:sz w:val="22"/>
          <w:szCs w:val="22"/>
          <w:lang w:eastAsia="es-MX"/>
        </w:rPr>
        <w:t>recurre</w:t>
      </w:r>
      <w:r w:rsidRPr="00CB2CE0">
        <w:rPr>
          <w:rFonts w:ascii="Palatino Linotype" w:hAnsi="Palatino Linotype"/>
          <w:i/>
          <w:sz w:val="22"/>
          <w:szCs w:val="22"/>
        </w:rPr>
        <w:t>;</w:t>
      </w:r>
    </w:p>
    <w:p w14:paraId="155D57EF"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VI. </w:t>
      </w:r>
      <w:r w:rsidRPr="00CB2CE0">
        <w:rPr>
          <w:rFonts w:ascii="Palatino Linotype" w:hAnsi="Palatino Linotype"/>
          <w:i/>
          <w:sz w:val="22"/>
          <w:szCs w:val="22"/>
        </w:rPr>
        <w:t xml:space="preserve">Las razones o </w:t>
      </w:r>
      <w:r w:rsidRPr="00CB2CE0">
        <w:rPr>
          <w:rFonts w:ascii="Palatino Linotype" w:hAnsi="Palatino Linotype" w:cs="Arial"/>
          <w:i/>
          <w:color w:val="222222"/>
          <w:sz w:val="22"/>
          <w:szCs w:val="22"/>
          <w:lang w:eastAsia="es-MX"/>
        </w:rPr>
        <w:t>motivos</w:t>
      </w:r>
      <w:r w:rsidRPr="00CB2CE0">
        <w:rPr>
          <w:rFonts w:ascii="Palatino Linotype" w:hAnsi="Palatino Linotype"/>
          <w:i/>
          <w:sz w:val="22"/>
          <w:szCs w:val="22"/>
        </w:rPr>
        <w:t xml:space="preserve"> de inconformidad;</w:t>
      </w:r>
    </w:p>
    <w:p w14:paraId="390332B5" w14:textId="77777777" w:rsidR="00921459" w:rsidRPr="00CB2CE0" w:rsidRDefault="00921459" w:rsidP="00D839B1">
      <w:pPr>
        <w:ind w:left="709" w:right="902"/>
        <w:contextualSpacing/>
        <w:jc w:val="both"/>
        <w:rPr>
          <w:rFonts w:ascii="Palatino Linotype" w:hAnsi="Palatino Linotype"/>
          <w:b/>
          <w:i/>
          <w:sz w:val="22"/>
          <w:szCs w:val="22"/>
        </w:rPr>
      </w:pPr>
      <w:r w:rsidRPr="00CB2CE0">
        <w:rPr>
          <w:rFonts w:ascii="Palatino Linotype" w:hAnsi="Palatino Linotype"/>
          <w:b/>
          <w:i/>
          <w:sz w:val="22"/>
          <w:szCs w:val="22"/>
        </w:rPr>
        <w:t xml:space="preserve">VII. </w:t>
      </w:r>
      <w:r w:rsidRPr="00CB2CE0">
        <w:rPr>
          <w:rFonts w:ascii="Palatino Linotype" w:hAnsi="Palatino Linotype"/>
          <w:i/>
          <w:sz w:val="22"/>
          <w:szCs w:val="22"/>
        </w:rPr>
        <w:t>La copia de la respuesta que se impugna y, en su caso, de la notificación correspondiente, en el caso de respuesta de la solicitud; y</w:t>
      </w:r>
    </w:p>
    <w:p w14:paraId="4ABD1D26" w14:textId="75953804" w:rsidR="00921459" w:rsidRPr="00CB2CE0" w:rsidRDefault="00921459" w:rsidP="00D839B1">
      <w:pPr>
        <w:ind w:left="709" w:right="902"/>
        <w:contextualSpacing/>
        <w:jc w:val="both"/>
        <w:rPr>
          <w:rFonts w:ascii="Palatino Linotype" w:hAnsi="Palatino Linotype"/>
          <w:i/>
          <w:sz w:val="22"/>
          <w:szCs w:val="22"/>
        </w:rPr>
      </w:pPr>
      <w:r w:rsidRPr="00CB2CE0">
        <w:rPr>
          <w:rFonts w:ascii="Palatino Linotype" w:hAnsi="Palatino Linotype"/>
          <w:b/>
          <w:i/>
          <w:sz w:val="22"/>
          <w:szCs w:val="22"/>
        </w:rPr>
        <w:t xml:space="preserve">VIII. </w:t>
      </w:r>
      <w:r w:rsidR="001F4413">
        <w:rPr>
          <w:rFonts w:ascii="Palatino Linotype" w:hAnsi="Palatino Linotype"/>
          <w:i/>
          <w:sz w:val="22"/>
          <w:szCs w:val="22"/>
        </w:rPr>
        <w:t>Firma del</w:t>
      </w:r>
      <w:r w:rsidRPr="00CB2CE0">
        <w:rPr>
          <w:rFonts w:ascii="Palatino Linotype" w:hAnsi="Palatino Linotype"/>
          <w:i/>
          <w:sz w:val="22"/>
          <w:szCs w:val="22"/>
        </w:rPr>
        <w:t xml:space="preserve"> RECURRENTE, en su caso, cuando se presente por escrito, requisito sin el cual se dará trámite al recurso.</w:t>
      </w:r>
    </w:p>
    <w:p w14:paraId="54141B03" w14:textId="77777777" w:rsidR="00921459" w:rsidRPr="00CB2CE0" w:rsidRDefault="00921459" w:rsidP="00D839B1">
      <w:pPr>
        <w:ind w:left="709" w:right="902"/>
        <w:contextualSpacing/>
        <w:jc w:val="both"/>
        <w:rPr>
          <w:rFonts w:ascii="Palatino Linotype" w:hAnsi="Palatino Linotype"/>
          <w:i/>
          <w:sz w:val="22"/>
          <w:szCs w:val="22"/>
        </w:rPr>
      </w:pPr>
      <w:r w:rsidRPr="00CB2CE0">
        <w:rPr>
          <w:rFonts w:ascii="Palatino Linotype" w:hAnsi="Palatino Linotype"/>
          <w:i/>
          <w:sz w:val="22"/>
          <w:szCs w:val="22"/>
        </w:rPr>
        <w:t>Adicionalmente, se podrán anexar las pruebas y demás elementos que considere procedentes someter a juicio del Instituto.</w:t>
      </w:r>
    </w:p>
    <w:p w14:paraId="225D249F" w14:textId="77777777" w:rsidR="00921459" w:rsidRPr="00CB2CE0" w:rsidRDefault="00921459" w:rsidP="00D839B1">
      <w:pPr>
        <w:ind w:left="709" w:right="902"/>
        <w:contextualSpacing/>
        <w:jc w:val="both"/>
        <w:rPr>
          <w:rFonts w:ascii="Palatino Linotype" w:hAnsi="Palatino Linotype"/>
          <w:i/>
          <w:sz w:val="22"/>
          <w:szCs w:val="22"/>
        </w:rPr>
      </w:pPr>
      <w:r w:rsidRPr="00CB2CE0">
        <w:rPr>
          <w:rFonts w:ascii="Palatino Linotype" w:hAnsi="Palatino Linotype"/>
          <w:i/>
          <w:sz w:val="22"/>
          <w:szCs w:val="22"/>
        </w:rPr>
        <w:t>En ningún caso será necesario que el particular ratifique el recurso de revisión interpuesto.</w:t>
      </w:r>
    </w:p>
    <w:p w14:paraId="6A52BC21" w14:textId="77777777" w:rsidR="00921459" w:rsidRPr="00CB2CE0" w:rsidRDefault="00921459" w:rsidP="00D839B1">
      <w:pPr>
        <w:ind w:left="709" w:right="902"/>
        <w:contextualSpacing/>
        <w:jc w:val="both"/>
        <w:rPr>
          <w:rFonts w:ascii="Palatino Linotype" w:hAnsi="Palatino Linotype"/>
          <w:i/>
          <w:sz w:val="22"/>
          <w:szCs w:val="22"/>
        </w:rPr>
      </w:pPr>
      <w:r w:rsidRPr="00CB2CE0">
        <w:rPr>
          <w:rFonts w:ascii="Palatino Linotype" w:hAnsi="Palatino Linotype"/>
          <w:b/>
          <w:i/>
          <w:sz w:val="22"/>
          <w:szCs w:val="22"/>
          <w:u w:val="single"/>
        </w:rPr>
        <w:t xml:space="preserve">En caso de </w:t>
      </w:r>
      <w:r w:rsidRPr="00CB2CE0">
        <w:rPr>
          <w:rFonts w:ascii="Palatino Linotype" w:hAnsi="Palatino Linotype" w:cs="Arial"/>
          <w:b/>
          <w:i/>
          <w:color w:val="222222"/>
          <w:sz w:val="22"/>
          <w:szCs w:val="22"/>
          <w:u w:val="single"/>
          <w:lang w:eastAsia="es-MX"/>
        </w:rPr>
        <w:t>que</w:t>
      </w:r>
      <w:r w:rsidRPr="00CB2CE0">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CB2CE0">
        <w:rPr>
          <w:rFonts w:ascii="Palatino Linotype" w:hAnsi="Palatino Linotype"/>
          <w:i/>
          <w:sz w:val="22"/>
          <w:szCs w:val="22"/>
        </w:rPr>
        <w:t>, IV, VII y VIII.”</w:t>
      </w:r>
    </w:p>
    <w:p w14:paraId="03082C10" w14:textId="77777777" w:rsidR="00921459" w:rsidRDefault="00921459" w:rsidP="00D839B1">
      <w:pPr>
        <w:ind w:left="709" w:right="902"/>
        <w:contextualSpacing/>
        <w:jc w:val="both"/>
        <w:rPr>
          <w:rFonts w:ascii="Palatino Linotype" w:hAnsi="Palatino Linotype"/>
          <w:sz w:val="22"/>
          <w:szCs w:val="22"/>
        </w:rPr>
      </w:pPr>
      <w:r w:rsidRPr="00CB2CE0">
        <w:rPr>
          <w:rFonts w:ascii="Palatino Linotype" w:hAnsi="Palatino Linotype"/>
          <w:sz w:val="22"/>
          <w:szCs w:val="22"/>
        </w:rPr>
        <w:t>(Énfasis añadido)</w:t>
      </w:r>
    </w:p>
    <w:p w14:paraId="2062DE35" w14:textId="77777777" w:rsidR="006876F6" w:rsidRPr="00CB2CE0" w:rsidRDefault="006876F6" w:rsidP="001A03B0">
      <w:pPr>
        <w:ind w:left="709" w:right="902"/>
        <w:contextualSpacing/>
        <w:jc w:val="both"/>
        <w:rPr>
          <w:rFonts w:ascii="Palatino Linotype" w:hAnsi="Palatino Linotype"/>
          <w:sz w:val="22"/>
          <w:szCs w:val="22"/>
        </w:rPr>
      </w:pPr>
    </w:p>
    <w:p w14:paraId="6B8F0EC4" w14:textId="1C425FDD" w:rsidR="00921459" w:rsidRPr="00CB2CE0" w:rsidRDefault="00921459" w:rsidP="00D839B1">
      <w:pPr>
        <w:pStyle w:val="Prrafodelista"/>
        <w:widowControl w:val="0"/>
        <w:autoSpaceDE w:val="0"/>
        <w:autoSpaceDN w:val="0"/>
        <w:adjustRightInd w:val="0"/>
        <w:spacing w:before="100" w:beforeAutospacing="1" w:line="360" w:lineRule="auto"/>
        <w:ind w:left="0"/>
        <w:jc w:val="both"/>
        <w:rPr>
          <w:rFonts w:ascii="Palatino Linotype" w:hAnsi="Palatino Linotype" w:cs="Arial"/>
          <w:color w:val="000000"/>
        </w:rPr>
      </w:pPr>
      <w:r w:rsidRPr="00CB2CE0">
        <w:rPr>
          <w:rFonts w:ascii="Palatino Linotype" w:hAnsi="Palatino Linotype"/>
        </w:rPr>
        <w:t xml:space="preserve">En principio, de una interpretación del artículo transcrito se observan los requisitos que </w:t>
      </w:r>
      <w:r w:rsidRPr="00CB2CE0">
        <w:rPr>
          <w:rFonts w:ascii="Palatino Linotype" w:hAnsi="Palatino Linotype" w:cs="Arial"/>
        </w:rPr>
        <w:t>deberán</w:t>
      </w:r>
      <w:r w:rsidRPr="00CB2CE0">
        <w:rPr>
          <w:rFonts w:ascii="Palatino Linotype" w:hAnsi="Palatino Linotype"/>
        </w:rPr>
        <w:t xml:space="preserve"> contener los recursos de revisión; sobre el particular, de la revisión del expediente electrónico del </w:t>
      </w:r>
      <w:r w:rsidRPr="00CB2CE0">
        <w:rPr>
          <w:rFonts w:ascii="Palatino Linotype" w:hAnsi="Palatino Linotype"/>
          <w:b/>
        </w:rPr>
        <w:t>SAIMEX</w:t>
      </w:r>
      <w:r w:rsidRPr="00CB2CE0">
        <w:rPr>
          <w:rFonts w:ascii="Palatino Linotype" w:hAnsi="Palatino Linotype"/>
        </w:rPr>
        <w:t xml:space="preserve"> se desprende que la parte solicitante y ahora </w:t>
      </w:r>
      <w:r w:rsidRPr="00CB2CE0">
        <w:rPr>
          <w:rFonts w:ascii="Palatino Linotype" w:hAnsi="Palatino Linotype"/>
          <w:b/>
        </w:rPr>
        <w:t>RECURRENTE</w:t>
      </w:r>
      <w:r w:rsidRPr="00CB2CE0">
        <w:rPr>
          <w:rFonts w:ascii="Palatino Linotype" w:hAnsi="Palatino Linotype"/>
        </w:rPr>
        <w:t xml:space="preserve">, en ejercicio de su derecho de acceso a la información pública, no proporcionó su nombre para </w:t>
      </w:r>
      <w:r w:rsidRPr="00CB2CE0">
        <w:rPr>
          <w:rFonts w:ascii="Palatino Linotype" w:hAnsi="Palatino Linotype" w:cs="Arial"/>
        </w:rPr>
        <w:t xml:space="preserve">ser </w:t>
      </w:r>
      <w:r w:rsidRPr="00CB2CE0">
        <w:rPr>
          <w:rFonts w:ascii="Palatino Linotype" w:hAnsi="Palatino Linotype"/>
        </w:rPr>
        <w:t>identificado, ya que en el apartado correspondiente a datos del solicitante, precisó como nombre “</w:t>
      </w:r>
      <w:r w:rsidR="00BC0398">
        <w:rPr>
          <w:rFonts w:ascii="Palatino Linotype" w:hAnsi="Palatino Linotype" w:cs="Arial"/>
          <w:b/>
          <w:i/>
        </w:rPr>
        <w:t>Xxxxx Xxxxxxx Xx xx Xxxxx</w:t>
      </w:r>
      <w:r w:rsidRPr="00CB2CE0">
        <w:rPr>
          <w:rFonts w:ascii="Palatino Linotype" w:hAnsi="Palatino Linotype"/>
        </w:rPr>
        <w:t xml:space="preserve">”, omitiendo nombre(s), apellido paterno y apellido materno; en virtud de lo anterior, no se tiene certeza sobre su identidad, lo que, en primera instancia, podría traducirse en que, no se colmaron los requisitos establecidos en el citado artículo 180, de la Ley de la materia. Empero lo anterior, debe destacarse que el artículo 15, de la </w:t>
      </w:r>
      <w:r w:rsidRPr="00CB2CE0">
        <w:rPr>
          <w:rFonts w:ascii="Palatino Linotype" w:hAnsi="Palatino Linotype" w:cs="Arial"/>
          <w:lang w:eastAsia="es-MX"/>
        </w:rPr>
        <w:t xml:space="preserve">Ley de </w:t>
      </w:r>
      <w:r w:rsidRPr="00CB2CE0">
        <w:rPr>
          <w:rFonts w:ascii="Palatino Linotype" w:hAnsi="Palatino Linotype" w:cs="Arial"/>
          <w:lang w:eastAsia="es-MX"/>
        </w:rPr>
        <w:lastRenderedPageBreak/>
        <w:t xml:space="preserve">Transparencia y Acceso a la </w:t>
      </w:r>
      <w:r w:rsidRPr="00CB2CE0">
        <w:rPr>
          <w:rFonts w:ascii="Palatino Linotype" w:hAnsi="Palatino Linotype" w:cs="Arial"/>
        </w:rPr>
        <w:t>Información</w:t>
      </w:r>
      <w:r w:rsidRPr="00CB2CE0">
        <w:rPr>
          <w:rFonts w:ascii="Palatino Linotype" w:hAnsi="Palatino Linotype" w:cs="Arial"/>
          <w:lang w:eastAsia="es-MX"/>
        </w:rPr>
        <w:t xml:space="preserve"> Pública del Estado de México y Municipios </w:t>
      </w:r>
      <w:r w:rsidRPr="00CB2CE0">
        <w:rPr>
          <w:rFonts w:ascii="Palatino Linotype" w:hAnsi="Palatino Linotype" w:cs="Arial"/>
          <w:iCs/>
        </w:rPr>
        <w:t xml:space="preserve">prevé que, </w:t>
      </w:r>
      <w:r w:rsidRPr="00CB2CE0">
        <w:rPr>
          <w:rFonts w:ascii="Palatino Linotype" w:hAnsi="Palatino Linotype"/>
        </w:rPr>
        <w:t xml:space="preserve">toda persona tendrá acceso a la </w:t>
      </w:r>
      <w:r w:rsidRPr="00CB2CE0">
        <w:rPr>
          <w:rFonts w:ascii="Palatino Linotype" w:hAnsi="Palatino Linotype" w:cs="Arial"/>
        </w:rPr>
        <w:t>información</w:t>
      </w:r>
      <w:r w:rsidRPr="00CB2CE0">
        <w:rPr>
          <w:rFonts w:ascii="Palatino Linotype" w:hAnsi="Palatino Linotype"/>
        </w:rPr>
        <w:t xml:space="preserve"> </w:t>
      </w:r>
      <w:r w:rsidRPr="00CB2CE0">
        <w:rPr>
          <w:rFonts w:ascii="Palatino Linotype" w:hAnsi="Palatino Linotype" w:cs="Arial"/>
          <w:color w:val="000000"/>
        </w:rPr>
        <w:t xml:space="preserve">sin necesidad de acreditar interés alguno o justificar su </w:t>
      </w:r>
      <w:r w:rsidRPr="00CB2CE0">
        <w:rPr>
          <w:rFonts w:ascii="Palatino Linotype" w:hAnsi="Palatino Linotype"/>
        </w:rPr>
        <w:t>utilización</w:t>
      </w:r>
      <w:r w:rsidRPr="00CB2CE0">
        <w:rPr>
          <w:rFonts w:ascii="Palatino Linotype" w:hAnsi="Palatino Linotype" w:cs="Arial"/>
          <w:color w:val="000000"/>
        </w:rPr>
        <w:t xml:space="preserve">, de lo que se advierte que, para el </w:t>
      </w:r>
      <w:r w:rsidRPr="00CB2CE0">
        <w:rPr>
          <w:rFonts w:ascii="Palatino Linotype" w:hAnsi="Palatino Linotype"/>
        </w:rPr>
        <w:t>ejercicio</w:t>
      </w:r>
      <w:r w:rsidRPr="00CB2CE0">
        <w:rPr>
          <w:rFonts w:ascii="Palatino Linotype" w:hAnsi="Palatino Linotype" w:cs="Arial"/>
          <w:color w:val="000000"/>
        </w:rPr>
        <w:t xml:space="preserve"> del derecho de acceso a la información pública, el nombre completo no es un requisito </w:t>
      </w:r>
      <w:r w:rsidRPr="00CB2CE0">
        <w:rPr>
          <w:rFonts w:ascii="Palatino Linotype" w:hAnsi="Palatino Linotype" w:cs="Arial"/>
          <w:i/>
          <w:color w:val="000000"/>
        </w:rPr>
        <w:t>sine qua non</w:t>
      </w:r>
      <w:r w:rsidRPr="00CB2CE0">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14:paraId="7E9CDDED" w14:textId="77777777" w:rsidR="001A03B0" w:rsidRDefault="001A03B0" w:rsidP="001A03B0">
      <w:pPr>
        <w:pStyle w:val="Prrafodelista"/>
        <w:widowControl w:val="0"/>
        <w:autoSpaceDE w:val="0"/>
        <w:autoSpaceDN w:val="0"/>
        <w:adjustRightInd w:val="0"/>
        <w:spacing w:before="100" w:beforeAutospacing="1"/>
        <w:ind w:left="0"/>
        <w:jc w:val="both"/>
        <w:rPr>
          <w:rFonts w:ascii="Palatino Linotype" w:hAnsi="Palatino Linotype"/>
        </w:rPr>
      </w:pPr>
    </w:p>
    <w:p w14:paraId="6A3674CE" w14:textId="77777777" w:rsidR="00921459" w:rsidRPr="00CB2CE0" w:rsidRDefault="00921459" w:rsidP="00D839B1">
      <w:pPr>
        <w:pStyle w:val="Prrafodelista"/>
        <w:widowControl w:val="0"/>
        <w:autoSpaceDE w:val="0"/>
        <w:autoSpaceDN w:val="0"/>
        <w:adjustRightInd w:val="0"/>
        <w:spacing w:before="100" w:beforeAutospacing="1" w:line="360" w:lineRule="auto"/>
        <w:ind w:left="0"/>
        <w:jc w:val="both"/>
        <w:rPr>
          <w:rFonts w:ascii="Palatino Linotype" w:hAnsi="Palatino Linotype"/>
        </w:rPr>
      </w:pPr>
      <w:r w:rsidRPr="00CB2CE0">
        <w:rPr>
          <w:rFonts w:ascii="Palatino Linotype" w:hAnsi="Palatino Linotype"/>
        </w:rPr>
        <w:t xml:space="preserve">Correlativo a </w:t>
      </w:r>
      <w:r w:rsidRPr="00CB2CE0">
        <w:rPr>
          <w:rFonts w:ascii="Palatino Linotype" w:hAnsi="Palatino Linotype" w:cs="Arial"/>
          <w:color w:val="000000"/>
        </w:rPr>
        <w:t>ello</w:t>
      </w:r>
      <w:r w:rsidRPr="00CB2CE0">
        <w:rPr>
          <w:rFonts w:ascii="Palatino Linotype" w:hAnsi="Palatino Linotype"/>
        </w:rPr>
        <w:t xml:space="preserve">, cabe mencionar que los artículos 6, Apartado A, fracciones I, III, V y VI, de la </w:t>
      </w:r>
      <w:r w:rsidRPr="00CB2CE0">
        <w:rPr>
          <w:rFonts w:ascii="Palatino Linotype" w:hAnsi="Palatino Linotype" w:cs="Arial"/>
        </w:rPr>
        <w:t>Constitución</w:t>
      </w:r>
      <w:r w:rsidRPr="00CB2CE0">
        <w:rPr>
          <w:rFonts w:ascii="Palatino Linotype" w:hAnsi="Palatino Linotype"/>
        </w:rPr>
        <w:t xml:space="preserve"> </w:t>
      </w:r>
      <w:r w:rsidRPr="00CB2CE0">
        <w:rPr>
          <w:rFonts w:ascii="Palatino Linotype" w:hAnsi="Palatino Linotype" w:cs="Arial"/>
        </w:rPr>
        <w:t>Política</w:t>
      </w:r>
      <w:r w:rsidRPr="00CB2CE0">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CB2CE0">
        <w:rPr>
          <w:rFonts w:ascii="Palatino Linotype" w:hAnsi="Palatino Linotype" w:cs="Arial"/>
        </w:rPr>
        <w:t>sentido</w:t>
      </w:r>
      <w:r w:rsidRPr="00CB2CE0">
        <w:rPr>
          <w:rFonts w:ascii="Palatino Linotype" w:hAnsi="Palatino Linotype"/>
        </w:rPr>
        <w:t xml:space="preserve"> literal es el siguiente:</w:t>
      </w:r>
    </w:p>
    <w:p w14:paraId="462C007E" w14:textId="77777777" w:rsidR="00921459" w:rsidRPr="00CB2CE0" w:rsidRDefault="00921459" w:rsidP="00D839B1">
      <w:pPr>
        <w:spacing w:before="100" w:beforeAutospacing="1" w:after="100" w:afterAutospacing="1"/>
        <w:ind w:left="851" w:right="902"/>
        <w:contextualSpacing/>
        <w:jc w:val="center"/>
        <w:rPr>
          <w:rFonts w:ascii="Palatino Linotype" w:hAnsi="Palatino Linotype" w:cs="Arial"/>
          <w:b/>
          <w:i/>
          <w:sz w:val="22"/>
          <w:szCs w:val="22"/>
        </w:rPr>
      </w:pPr>
      <w:r w:rsidRPr="00CB2CE0">
        <w:rPr>
          <w:rFonts w:ascii="Palatino Linotype" w:hAnsi="Palatino Linotype" w:cs="Arial"/>
          <w:b/>
          <w:i/>
          <w:sz w:val="22"/>
          <w:szCs w:val="22"/>
        </w:rPr>
        <w:t>Constitución Política de los Estados Unidos Mexicanos</w:t>
      </w:r>
    </w:p>
    <w:p w14:paraId="211BACB4"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Artículo 6o.</w:t>
      </w:r>
      <w:r w:rsidRPr="00CB2CE0">
        <w:rPr>
          <w:rFonts w:ascii="Palatino Linotype" w:hAnsi="Palatino Linotype" w:cs="Arial"/>
          <w:i/>
          <w:sz w:val="22"/>
          <w:szCs w:val="22"/>
        </w:rPr>
        <w:t xml:space="preserve"> La manifestación de las ideas no será objeto de ninguna inquisición judicial o administrativa, sino en el caso de que ataque a la moral, la vida privada </w:t>
      </w:r>
      <w:r w:rsidRPr="00CB2CE0">
        <w:rPr>
          <w:rFonts w:ascii="Palatino Linotype" w:hAnsi="Palatino Linotype" w:cs="Arial"/>
          <w:i/>
          <w:sz w:val="22"/>
          <w:szCs w:val="22"/>
        </w:rPr>
        <w:lastRenderedPageBreak/>
        <w:t xml:space="preserve">o los derechos de terceros, provoque algún delito, o perturbe el orden público; el derecho de réplica será ejercido en los términos dispuestos por la ley. </w:t>
      </w:r>
      <w:r w:rsidRPr="00CB2CE0">
        <w:rPr>
          <w:rFonts w:ascii="Palatino Linotype" w:hAnsi="Palatino Linotype" w:cs="Arial"/>
          <w:b/>
          <w:i/>
          <w:sz w:val="22"/>
          <w:szCs w:val="22"/>
          <w:u w:val="single"/>
        </w:rPr>
        <w:t>El derecho a la información será garantizado por el Estado</w:t>
      </w:r>
      <w:r w:rsidRPr="00CB2CE0">
        <w:rPr>
          <w:rFonts w:ascii="Palatino Linotype" w:hAnsi="Palatino Linotype" w:cs="Arial"/>
          <w:b/>
          <w:i/>
          <w:sz w:val="22"/>
          <w:szCs w:val="22"/>
        </w:rPr>
        <w:t>.</w:t>
      </w:r>
      <w:r w:rsidRPr="00CB2CE0">
        <w:rPr>
          <w:rFonts w:ascii="Palatino Linotype" w:hAnsi="Palatino Linotype" w:cs="Arial"/>
          <w:i/>
          <w:sz w:val="22"/>
          <w:szCs w:val="22"/>
        </w:rPr>
        <w:t xml:space="preserve"> </w:t>
      </w:r>
    </w:p>
    <w:p w14:paraId="3DBD4171"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b/>
          <w:i/>
          <w:sz w:val="22"/>
          <w:szCs w:val="22"/>
          <w:u w:val="single"/>
        </w:rPr>
        <w:t xml:space="preserve">Toda persona tiene </w:t>
      </w:r>
      <w:r w:rsidRPr="00CB2CE0">
        <w:rPr>
          <w:rFonts w:ascii="Palatino Linotype" w:hAnsi="Palatino Linotype"/>
          <w:b/>
          <w:i/>
          <w:sz w:val="22"/>
          <w:szCs w:val="22"/>
          <w:u w:val="single"/>
        </w:rPr>
        <w:t>derecho</w:t>
      </w:r>
      <w:r w:rsidRPr="00CB2CE0">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CB2CE0">
        <w:rPr>
          <w:rFonts w:ascii="Palatino Linotype" w:hAnsi="Palatino Linotype" w:cs="Arial"/>
          <w:i/>
          <w:sz w:val="22"/>
          <w:szCs w:val="22"/>
        </w:rPr>
        <w:t>.</w:t>
      </w:r>
    </w:p>
    <w:p w14:paraId="208473E7"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Para efectos de lo </w:t>
      </w:r>
      <w:r w:rsidRPr="00CB2CE0">
        <w:rPr>
          <w:rFonts w:ascii="Palatino Linotype" w:hAnsi="Palatino Linotype"/>
          <w:i/>
          <w:sz w:val="22"/>
          <w:szCs w:val="22"/>
        </w:rPr>
        <w:t>dispuesto</w:t>
      </w:r>
      <w:r w:rsidRPr="00CB2CE0">
        <w:rPr>
          <w:rFonts w:ascii="Palatino Linotype" w:hAnsi="Palatino Linotype" w:cs="Arial"/>
          <w:i/>
          <w:sz w:val="22"/>
          <w:szCs w:val="22"/>
        </w:rPr>
        <w:t xml:space="preserve"> en el presente artículo se observará lo siguiente:</w:t>
      </w:r>
    </w:p>
    <w:p w14:paraId="145F3552"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b/>
          <w:i/>
          <w:sz w:val="22"/>
          <w:szCs w:val="22"/>
        </w:rPr>
        <w:t>A.</w:t>
      </w:r>
      <w:r w:rsidRPr="00CB2CE0">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238D3A72"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rPr>
      </w:pPr>
      <w:r w:rsidRPr="00CB2CE0">
        <w:rPr>
          <w:rFonts w:ascii="Palatino Linotype" w:hAnsi="Palatino Linotype" w:cs="Arial"/>
          <w:b/>
          <w:i/>
          <w:sz w:val="22"/>
          <w:szCs w:val="22"/>
        </w:rPr>
        <w:t xml:space="preserve">I. </w:t>
      </w:r>
      <w:r w:rsidRPr="00CB2CE0">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CB2CE0">
        <w:rPr>
          <w:rFonts w:ascii="Palatino Linotype" w:hAnsi="Palatino Linotype" w:cs="Arial"/>
          <w:b/>
          <w:i/>
          <w:sz w:val="22"/>
          <w:szCs w:val="22"/>
        </w:rPr>
        <w:t>.</w:t>
      </w:r>
    </w:p>
    <w:p w14:paraId="7C07EEF8"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p>
    <w:p w14:paraId="57678BD7"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rPr>
      </w:pPr>
      <w:r w:rsidRPr="00CB2CE0">
        <w:rPr>
          <w:rFonts w:ascii="Palatino Linotype" w:hAnsi="Palatino Linotype" w:cs="Arial"/>
          <w:b/>
          <w:i/>
          <w:sz w:val="22"/>
          <w:szCs w:val="22"/>
        </w:rPr>
        <w:t xml:space="preserve">III. </w:t>
      </w:r>
      <w:r w:rsidRPr="00CB2CE0">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CB2CE0">
        <w:rPr>
          <w:rFonts w:ascii="Palatino Linotype" w:hAnsi="Palatino Linotype" w:cs="Arial"/>
          <w:b/>
          <w:i/>
          <w:sz w:val="22"/>
          <w:szCs w:val="22"/>
        </w:rPr>
        <w:t>.</w:t>
      </w:r>
    </w:p>
    <w:p w14:paraId="3A6C98BD"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p>
    <w:p w14:paraId="732C5822"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rPr>
      </w:pPr>
      <w:r w:rsidRPr="00CB2CE0">
        <w:rPr>
          <w:rFonts w:ascii="Palatino Linotype" w:hAnsi="Palatino Linotype" w:cs="Arial"/>
          <w:b/>
          <w:i/>
          <w:sz w:val="22"/>
          <w:szCs w:val="22"/>
        </w:rPr>
        <w:t xml:space="preserve">V. </w:t>
      </w:r>
      <w:r w:rsidRPr="00CB2CE0">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73E0984"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u w:val="single"/>
        </w:rPr>
      </w:pPr>
      <w:r w:rsidRPr="00CB2CE0">
        <w:rPr>
          <w:rFonts w:ascii="Palatino Linotype" w:hAnsi="Palatino Linotype" w:cs="Arial"/>
          <w:b/>
          <w:i/>
          <w:sz w:val="22"/>
          <w:szCs w:val="22"/>
        </w:rPr>
        <w:lastRenderedPageBreak/>
        <w:t xml:space="preserve">VI. </w:t>
      </w:r>
      <w:r w:rsidRPr="00CB2CE0">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CB2CE0">
        <w:rPr>
          <w:rFonts w:ascii="Palatino Linotype" w:hAnsi="Palatino Linotype" w:cs="Arial"/>
          <w:i/>
          <w:sz w:val="22"/>
          <w:szCs w:val="22"/>
        </w:rPr>
        <w:t>.”</w:t>
      </w:r>
    </w:p>
    <w:p w14:paraId="71FFB57D"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p>
    <w:p w14:paraId="79E26083"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rPr>
      </w:pPr>
      <w:r w:rsidRPr="00CB2CE0">
        <w:rPr>
          <w:rFonts w:ascii="Palatino Linotype" w:hAnsi="Palatino Linotype" w:cs="Arial"/>
          <w:b/>
          <w:i/>
          <w:sz w:val="22"/>
          <w:szCs w:val="22"/>
          <w:u w:val="single"/>
        </w:rPr>
        <w:t>La ley establecerá aquella información que se considere reservada o confidencial</w:t>
      </w:r>
      <w:r w:rsidRPr="00CB2CE0">
        <w:rPr>
          <w:rFonts w:ascii="Palatino Linotype" w:hAnsi="Palatino Linotype" w:cs="Arial"/>
          <w:b/>
          <w:i/>
          <w:sz w:val="22"/>
          <w:szCs w:val="22"/>
        </w:rPr>
        <w:t>.</w:t>
      </w:r>
      <w:r w:rsidRPr="00CB2CE0">
        <w:rPr>
          <w:rFonts w:ascii="Palatino Linotype" w:hAnsi="Palatino Linotype" w:cs="Arial"/>
          <w:i/>
          <w:sz w:val="22"/>
          <w:szCs w:val="22"/>
        </w:rPr>
        <w:t>”</w:t>
      </w:r>
    </w:p>
    <w:p w14:paraId="7C9D7533" w14:textId="77777777" w:rsidR="00921459" w:rsidRPr="00CB2CE0" w:rsidRDefault="00921459" w:rsidP="00D839B1">
      <w:pPr>
        <w:spacing w:before="100" w:beforeAutospacing="1" w:after="100" w:afterAutospacing="1"/>
        <w:ind w:left="851" w:right="902"/>
        <w:contextualSpacing/>
        <w:jc w:val="center"/>
        <w:rPr>
          <w:rFonts w:ascii="Palatino Linotype" w:hAnsi="Palatino Linotype" w:cs="Arial"/>
          <w:b/>
          <w:i/>
          <w:sz w:val="22"/>
          <w:szCs w:val="22"/>
        </w:rPr>
      </w:pPr>
      <w:r w:rsidRPr="00CB2CE0">
        <w:rPr>
          <w:rFonts w:ascii="Palatino Linotype" w:hAnsi="Palatino Linotype" w:cs="Arial"/>
          <w:b/>
          <w:i/>
          <w:sz w:val="22"/>
          <w:szCs w:val="22"/>
        </w:rPr>
        <w:t>Constitución Política del Estado Libre y Soberano de México</w:t>
      </w:r>
    </w:p>
    <w:p w14:paraId="3FA63038"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 xml:space="preserve">Artículo 5. </w:t>
      </w:r>
      <w:r w:rsidRPr="00CB2CE0">
        <w:rPr>
          <w:rFonts w:ascii="Palatino Linotype" w:hAnsi="Palatino Linotype" w:cs="Arial"/>
          <w:i/>
          <w:sz w:val="22"/>
          <w:szCs w:val="22"/>
        </w:rPr>
        <w:t>[…]</w:t>
      </w:r>
    </w:p>
    <w:p w14:paraId="6594B693"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i/>
          <w:sz w:val="22"/>
          <w:szCs w:val="22"/>
        </w:rPr>
        <w:t>[…]</w:t>
      </w:r>
    </w:p>
    <w:p w14:paraId="152D0444"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b/>
          <w:i/>
          <w:sz w:val="22"/>
          <w:szCs w:val="22"/>
          <w:u w:val="single"/>
        </w:rPr>
        <w:t>El derecho a la información será garantizado por el Estado</w:t>
      </w:r>
      <w:r w:rsidRPr="00CB2CE0">
        <w:rPr>
          <w:rFonts w:ascii="Palatino Linotype" w:hAnsi="Palatino Linotype"/>
          <w:i/>
          <w:sz w:val="22"/>
          <w:szCs w:val="22"/>
        </w:rPr>
        <w:t>. La ley establecerá las previsiones que permitan asegurar la protección, el respeto y la difusión de este derecho.</w:t>
      </w:r>
    </w:p>
    <w:p w14:paraId="7B095687"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049713B"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i/>
          <w:sz w:val="22"/>
          <w:szCs w:val="22"/>
        </w:rPr>
        <w:t>Este derecho se regirá por los principios y bases siguientes:</w:t>
      </w:r>
    </w:p>
    <w:p w14:paraId="0C89A566"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b/>
          <w:i/>
          <w:sz w:val="22"/>
          <w:szCs w:val="22"/>
        </w:rPr>
        <w:t xml:space="preserve">I. </w:t>
      </w:r>
      <w:r w:rsidRPr="00CB2CE0">
        <w:rPr>
          <w:rFonts w:ascii="Palatino Linotype" w:hAnsi="Palatino Linotype"/>
          <w:b/>
          <w:i/>
          <w:sz w:val="22"/>
          <w:szCs w:val="22"/>
          <w:u w:val="single"/>
        </w:rPr>
        <w:t>Toda la información en posesión de cualquier</w:t>
      </w:r>
      <w:r w:rsidRPr="00CB2CE0">
        <w:rPr>
          <w:rFonts w:ascii="Palatino Linotype" w:hAnsi="Palatino Linotype"/>
          <w:b/>
          <w:i/>
          <w:sz w:val="22"/>
          <w:szCs w:val="22"/>
        </w:rPr>
        <w:t xml:space="preserve"> </w:t>
      </w:r>
      <w:r w:rsidRPr="00CB2CE0">
        <w:rPr>
          <w:rFonts w:ascii="Palatino Linotype" w:hAnsi="Palatino Linotype"/>
          <w:i/>
          <w:sz w:val="22"/>
          <w:szCs w:val="22"/>
        </w:rPr>
        <w:t xml:space="preserve">autoridad, entidad, órgano y organismos de los Poderes Ejecutivo, Legislativo y Judicial, órganos autónomos, </w:t>
      </w:r>
      <w:r w:rsidRPr="00BB16F9">
        <w:rPr>
          <w:rFonts w:ascii="Palatino Linotype" w:hAnsi="Palatino Linotype"/>
          <w:sz w:val="22"/>
          <w:szCs w:val="22"/>
        </w:rPr>
        <w:t>partidos políticos</w:t>
      </w:r>
      <w:r w:rsidRPr="00CB2CE0">
        <w:rPr>
          <w:rFonts w:ascii="Palatino Linotype" w:hAnsi="Palatino Linotype"/>
          <w:i/>
          <w:sz w:val="22"/>
          <w:szCs w:val="22"/>
        </w:rPr>
        <w:t>, fideicomisos y fondos públicos estatales y municipales</w:t>
      </w:r>
      <w:r w:rsidRPr="00CB2CE0">
        <w:rPr>
          <w:rFonts w:ascii="Palatino Linotype" w:hAnsi="Palatino Linotype"/>
          <w:b/>
          <w:i/>
          <w:sz w:val="22"/>
          <w:szCs w:val="22"/>
        </w:rPr>
        <w:t>,</w:t>
      </w:r>
      <w:r w:rsidRPr="00CB2CE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CB2CE0">
        <w:rPr>
          <w:rFonts w:ascii="Palatino Linotype" w:hAnsi="Palatino Linotype" w:cs="Arial"/>
          <w:i/>
          <w:sz w:val="22"/>
          <w:szCs w:val="22"/>
        </w:rPr>
        <w:t>determinará</w:t>
      </w:r>
      <w:r w:rsidRPr="00CB2CE0">
        <w:rPr>
          <w:rFonts w:ascii="Palatino Linotype" w:hAnsi="Palatino Linotype"/>
          <w:i/>
          <w:sz w:val="22"/>
          <w:szCs w:val="22"/>
        </w:rPr>
        <w:t xml:space="preserve"> los supuestos específicos bajo los cuales procederá la declaración de inexistencia de la información.</w:t>
      </w:r>
    </w:p>
    <w:p w14:paraId="179B000A"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i/>
          <w:sz w:val="22"/>
          <w:szCs w:val="22"/>
        </w:rPr>
        <w:t>[…]</w:t>
      </w:r>
    </w:p>
    <w:p w14:paraId="305D4C23"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b/>
          <w:i/>
          <w:sz w:val="22"/>
          <w:szCs w:val="22"/>
        </w:rPr>
        <w:lastRenderedPageBreak/>
        <w:t xml:space="preserve">III. </w:t>
      </w:r>
      <w:r w:rsidRPr="00CB2CE0">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CB2CE0">
        <w:rPr>
          <w:rFonts w:ascii="Palatino Linotype" w:hAnsi="Palatino Linotype"/>
          <w:i/>
          <w:sz w:val="22"/>
          <w:szCs w:val="22"/>
        </w:rPr>
        <w:t>.”</w:t>
      </w:r>
    </w:p>
    <w:p w14:paraId="063E9FA7"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sz w:val="22"/>
          <w:szCs w:val="22"/>
        </w:rPr>
      </w:pPr>
      <w:r w:rsidRPr="00CB2CE0">
        <w:rPr>
          <w:rFonts w:ascii="Palatino Linotype" w:hAnsi="Palatino Linotype"/>
          <w:sz w:val="22"/>
          <w:szCs w:val="22"/>
        </w:rPr>
        <w:t>(Énfasis añadido)</w:t>
      </w:r>
    </w:p>
    <w:p w14:paraId="2B7F8157" w14:textId="77777777" w:rsidR="00921459" w:rsidRPr="00CB2CE0" w:rsidRDefault="00921459" w:rsidP="00D839B1">
      <w:pPr>
        <w:pStyle w:val="Prrafodelista"/>
        <w:widowControl w:val="0"/>
        <w:autoSpaceDE w:val="0"/>
        <w:autoSpaceDN w:val="0"/>
        <w:adjustRightInd w:val="0"/>
        <w:spacing w:before="100" w:beforeAutospacing="1" w:after="100" w:afterAutospacing="1"/>
        <w:ind w:left="851" w:right="902"/>
        <w:jc w:val="both"/>
        <w:rPr>
          <w:rFonts w:ascii="Palatino Linotype" w:hAnsi="Palatino Linotype"/>
        </w:rPr>
      </w:pPr>
      <w:r w:rsidRPr="00CB2CE0">
        <w:rPr>
          <w:rFonts w:ascii="Palatino Linotype" w:hAnsi="Palatino Linotype"/>
        </w:rPr>
        <w:t xml:space="preserve">Por otra parte, del contenido del artículo 1 de la Constitución Política de los Estados Unidos Mexicanos, se </w:t>
      </w:r>
      <w:r w:rsidRPr="00CB2CE0">
        <w:rPr>
          <w:rFonts w:ascii="Palatino Linotype" w:hAnsi="Palatino Linotype" w:cs="Arial"/>
          <w:color w:val="000000"/>
        </w:rPr>
        <w:t>destaca</w:t>
      </w:r>
      <w:r w:rsidRPr="00CB2CE0">
        <w:rPr>
          <w:rFonts w:ascii="Palatino Linotype" w:hAnsi="Palatino Linotype"/>
        </w:rPr>
        <w:t xml:space="preserve"> lo siguiente:</w:t>
      </w:r>
    </w:p>
    <w:p w14:paraId="5591BEDF"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Artículo 1o</w:t>
      </w:r>
      <w:r w:rsidRPr="00CB2CE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35449CD"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b/>
          <w:i/>
          <w:sz w:val="22"/>
          <w:szCs w:val="22"/>
        </w:rPr>
      </w:pPr>
      <w:r w:rsidRPr="00CB2CE0">
        <w:rPr>
          <w:rFonts w:ascii="Palatino Linotype" w:hAnsi="Palatino Linotype" w:cs="Arial"/>
          <w:b/>
          <w:i/>
          <w:sz w:val="22"/>
          <w:szCs w:val="22"/>
          <w:u w:val="single"/>
        </w:rPr>
        <w:t>Las normas relativas a los derechos humanos se interpretarán</w:t>
      </w:r>
      <w:r w:rsidRPr="00CB2CE0">
        <w:rPr>
          <w:rFonts w:ascii="Palatino Linotype" w:hAnsi="Palatino Linotype" w:cs="Arial"/>
          <w:i/>
          <w:sz w:val="22"/>
          <w:szCs w:val="22"/>
        </w:rPr>
        <w:t xml:space="preserve"> de conformidad con esta Constitución y con los tratados internacionales de la </w:t>
      </w:r>
      <w:r w:rsidRPr="00CB2CE0">
        <w:rPr>
          <w:rFonts w:ascii="Palatino Linotype" w:hAnsi="Palatino Linotype" w:cs="Arial"/>
          <w:b/>
          <w:i/>
          <w:sz w:val="22"/>
          <w:szCs w:val="22"/>
        </w:rPr>
        <w:t xml:space="preserve">materia </w:t>
      </w:r>
      <w:r w:rsidRPr="00CB2CE0">
        <w:rPr>
          <w:rFonts w:ascii="Palatino Linotype" w:hAnsi="Palatino Linotype" w:cs="Arial"/>
          <w:b/>
          <w:i/>
          <w:sz w:val="22"/>
          <w:szCs w:val="22"/>
          <w:u w:val="single"/>
        </w:rPr>
        <w:t>favoreciendo en todo tiempo a las personas la protección más amplia</w:t>
      </w:r>
      <w:r w:rsidRPr="00CB2CE0">
        <w:rPr>
          <w:rFonts w:ascii="Palatino Linotype" w:hAnsi="Palatino Linotype" w:cs="Arial"/>
          <w:b/>
          <w:i/>
          <w:sz w:val="22"/>
          <w:szCs w:val="22"/>
        </w:rPr>
        <w:t>.</w:t>
      </w:r>
    </w:p>
    <w:p w14:paraId="63A020AD" w14:textId="77777777" w:rsidR="00921459" w:rsidRPr="00CB2CE0" w:rsidRDefault="00921459"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B2CE0">
        <w:rPr>
          <w:rFonts w:ascii="Palatino Linotype" w:hAnsi="Palatino Linotype" w:cs="Arial"/>
          <w:i/>
          <w:sz w:val="22"/>
          <w:szCs w:val="22"/>
        </w:rPr>
        <w:t>. En consecuencia, el Estado deberá prevenir, investigar, sancionar y reparar las violaciones a los derechos humanos, en los términos que establezca la ley.”</w:t>
      </w:r>
    </w:p>
    <w:p w14:paraId="11127992" w14:textId="77777777" w:rsidR="00921459" w:rsidRPr="00CB2CE0" w:rsidRDefault="00921459" w:rsidP="001A03B0">
      <w:pPr>
        <w:spacing w:before="100" w:beforeAutospacing="1" w:after="100" w:afterAutospacing="1"/>
        <w:ind w:left="851" w:right="902"/>
        <w:contextualSpacing/>
        <w:jc w:val="both"/>
        <w:rPr>
          <w:rFonts w:ascii="Palatino Linotype" w:hAnsi="Palatino Linotype"/>
          <w:sz w:val="22"/>
          <w:szCs w:val="22"/>
        </w:rPr>
      </w:pPr>
      <w:r w:rsidRPr="00CB2CE0">
        <w:rPr>
          <w:rFonts w:ascii="Palatino Linotype" w:hAnsi="Palatino Linotype"/>
          <w:sz w:val="22"/>
          <w:szCs w:val="22"/>
        </w:rPr>
        <w:t>(Énfasis añadido)</w:t>
      </w:r>
    </w:p>
    <w:p w14:paraId="0D4D23C9" w14:textId="77777777" w:rsidR="001F4413" w:rsidRDefault="001F4413" w:rsidP="001A03B0">
      <w:pPr>
        <w:pStyle w:val="Prrafodelista"/>
        <w:widowControl w:val="0"/>
        <w:autoSpaceDE w:val="0"/>
        <w:autoSpaceDN w:val="0"/>
        <w:adjustRightInd w:val="0"/>
        <w:spacing w:before="360" w:after="240"/>
        <w:ind w:left="0" w:right="-164"/>
        <w:jc w:val="both"/>
        <w:rPr>
          <w:rFonts w:ascii="Palatino Linotype" w:hAnsi="Palatino Linotype"/>
        </w:rPr>
      </w:pPr>
    </w:p>
    <w:p w14:paraId="0CCE9F06" w14:textId="77777777" w:rsidR="00921459" w:rsidRPr="00CB2CE0" w:rsidRDefault="00921459" w:rsidP="001A03B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w:t>
      </w:r>
      <w:r w:rsidRPr="00CB2CE0">
        <w:rPr>
          <w:rFonts w:ascii="Palatino Linotype" w:hAnsi="Palatino Linotype"/>
        </w:rPr>
        <w:lastRenderedPageBreak/>
        <w:t xml:space="preserve">ejerce, de acreditar su </w:t>
      </w:r>
      <w:r w:rsidRPr="00CB2CE0">
        <w:rPr>
          <w:rFonts w:ascii="Palatino Linotype" w:hAnsi="Palatino Linotype" w:cs="Arial"/>
          <w:color w:val="000000"/>
        </w:rPr>
        <w:t>legitimación</w:t>
      </w:r>
      <w:r w:rsidRPr="00CB2CE0">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14:paraId="449B8637" w14:textId="77777777" w:rsidR="001A03B0" w:rsidRDefault="001A03B0" w:rsidP="001A03B0">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6DB75982" w14:textId="77777777" w:rsidR="00921459" w:rsidRPr="00CB2CE0" w:rsidRDefault="00921459"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Robustece lo </w:t>
      </w:r>
      <w:r w:rsidRPr="00CB2CE0">
        <w:rPr>
          <w:rFonts w:ascii="Palatino Linotype" w:hAnsi="Palatino Linotype" w:cs="Arial"/>
          <w:color w:val="000000"/>
        </w:rPr>
        <w:t>anterior</w:t>
      </w:r>
      <w:r w:rsidRPr="00CB2CE0">
        <w:rPr>
          <w:rFonts w:ascii="Palatino Linotype" w:hAnsi="Palatino Linotype"/>
        </w:rPr>
        <w:t xml:space="preserve">, el Criterio 6/2014 del entonces </w:t>
      </w:r>
      <w:r w:rsidRPr="00CB2CE0">
        <w:rPr>
          <w:rFonts w:ascii="Palatino Linotype" w:hAnsi="Palatino Linotype"/>
          <w:szCs w:val="20"/>
        </w:rPr>
        <w:t xml:space="preserve">Instituto Federal de Acceso a la Información y </w:t>
      </w:r>
      <w:r w:rsidRPr="00CB2CE0">
        <w:rPr>
          <w:rFonts w:ascii="Palatino Linotype" w:hAnsi="Palatino Linotype" w:cs="Arial"/>
        </w:rPr>
        <w:t>Protección</w:t>
      </w:r>
      <w:r w:rsidRPr="00CB2CE0">
        <w:rPr>
          <w:rFonts w:ascii="Palatino Linotype" w:hAnsi="Palatino Linotype"/>
          <w:szCs w:val="20"/>
        </w:rPr>
        <w:t xml:space="preserve"> de Datos (IFAI) hoy Instituto Nacional de Transparencia, Acceso a la </w:t>
      </w:r>
      <w:r w:rsidRPr="00CB2CE0">
        <w:rPr>
          <w:rFonts w:ascii="Palatino Linotype" w:hAnsi="Palatino Linotype"/>
        </w:rPr>
        <w:t>Información</w:t>
      </w:r>
      <w:r w:rsidRPr="00CB2CE0">
        <w:rPr>
          <w:rFonts w:ascii="Palatino Linotype" w:hAnsi="Palatino Linotype"/>
          <w:szCs w:val="20"/>
        </w:rPr>
        <w:t xml:space="preserve"> y Protección de Datos Personales (INAI)</w:t>
      </w:r>
      <w:r w:rsidRPr="00CB2CE0">
        <w:rPr>
          <w:rFonts w:ascii="Palatino Linotype" w:hAnsi="Palatino Linotype"/>
        </w:rPr>
        <w:t>, el cual se reproduce para una mayor referencia:</w:t>
      </w:r>
    </w:p>
    <w:p w14:paraId="2DF1B023"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B2CE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BFEF560" w14:textId="77777777" w:rsidR="00921459" w:rsidRPr="00CB2CE0" w:rsidRDefault="00921459" w:rsidP="00D839B1">
      <w:pPr>
        <w:ind w:left="709" w:right="902"/>
        <w:contextualSpacing/>
        <w:jc w:val="both"/>
        <w:rPr>
          <w:rFonts w:ascii="Palatino Linotype" w:hAnsi="Palatino Linotype" w:cs="Arial"/>
          <w:b/>
          <w:i/>
          <w:sz w:val="22"/>
          <w:szCs w:val="22"/>
        </w:rPr>
      </w:pPr>
      <w:r w:rsidRPr="00CB2CE0">
        <w:rPr>
          <w:rFonts w:ascii="Palatino Linotype" w:hAnsi="Palatino Linotype" w:cs="Arial"/>
          <w:b/>
          <w:i/>
          <w:sz w:val="22"/>
          <w:szCs w:val="22"/>
        </w:rPr>
        <w:t>Resoluciones</w:t>
      </w:r>
    </w:p>
    <w:p w14:paraId="6F18225D"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b/>
          <w:i/>
          <w:sz w:val="22"/>
          <w:szCs w:val="22"/>
        </w:rPr>
        <w:t>• RDA 5275/13</w:t>
      </w:r>
      <w:r w:rsidRPr="00CB2CE0">
        <w:rPr>
          <w:rFonts w:ascii="Palatino Linotype" w:hAnsi="Palatino Linotype" w:cs="Arial"/>
          <w:i/>
          <w:sz w:val="22"/>
          <w:szCs w:val="22"/>
        </w:rPr>
        <w:t>. Interpuesto en contra de la Secretaría de la Defensa Nacional. Comisionado Ponente Ángel Trinidad Zaldívar.</w:t>
      </w:r>
    </w:p>
    <w:p w14:paraId="0BEB365C"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 </w:t>
      </w:r>
      <w:r w:rsidRPr="00CB2CE0">
        <w:rPr>
          <w:rFonts w:ascii="Palatino Linotype" w:hAnsi="Palatino Linotype" w:cs="Arial"/>
          <w:b/>
          <w:i/>
          <w:sz w:val="22"/>
          <w:szCs w:val="22"/>
        </w:rPr>
        <w:t>RDA 2937/13</w:t>
      </w:r>
      <w:r w:rsidRPr="00CB2CE0">
        <w:rPr>
          <w:rFonts w:ascii="Palatino Linotype" w:hAnsi="Palatino Linotype" w:cs="Arial"/>
          <w:i/>
          <w:sz w:val="22"/>
          <w:szCs w:val="22"/>
        </w:rPr>
        <w:t>. Interpuesto en contra de LICONSA, S.A. de C.V. Comisionado. Ponente Gerardo Laveaga Rendón.</w:t>
      </w:r>
    </w:p>
    <w:p w14:paraId="5991228A"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i/>
          <w:sz w:val="22"/>
          <w:szCs w:val="22"/>
        </w:rPr>
        <w:lastRenderedPageBreak/>
        <w:t xml:space="preserve">• </w:t>
      </w:r>
      <w:r w:rsidRPr="00CB2CE0">
        <w:rPr>
          <w:rFonts w:ascii="Palatino Linotype" w:hAnsi="Palatino Linotype" w:cs="Arial"/>
          <w:b/>
          <w:i/>
          <w:sz w:val="22"/>
          <w:szCs w:val="22"/>
        </w:rPr>
        <w:t>RDA 3609/12</w:t>
      </w:r>
      <w:r w:rsidRPr="00CB2CE0">
        <w:rPr>
          <w:rFonts w:ascii="Palatino Linotype" w:hAnsi="Palatino Linotype" w:cs="Arial"/>
          <w:i/>
          <w:sz w:val="22"/>
          <w:szCs w:val="22"/>
        </w:rPr>
        <w:t>. Interpuesto en contra de la Secretaría de Educación Pública. Comisionada Ponente Sigrid Arzt Colunga.</w:t>
      </w:r>
    </w:p>
    <w:p w14:paraId="2FE6EE09"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 </w:t>
      </w:r>
      <w:r w:rsidRPr="00CB2CE0">
        <w:rPr>
          <w:rFonts w:ascii="Palatino Linotype" w:hAnsi="Palatino Linotype" w:cs="Arial"/>
          <w:b/>
          <w:i/>
          <w:sz w:val="22"/>
          <w:szCs w:val="22"/>
        </w:rPr>
        <w:t>RDA 3361/12</w:t>
      </w:r>
      <w:r w:rsidRPr="00CB2CE0">
        <w:rPr>
          <w:rFonts w:ascii="Palatino Linotype" w:hAnsi="Palatino Linotype" w:cs="Arial"/>
          <w:i/>
          <w:sz w:val="22"/>
          <w:szCs w:val="22"/>
        </w:rPr>
        <w:t>. Interpuesto en contra del Servicio de Administración Tributaria. Comisionada Ponente María Elena Pérez-Jaén Zermeño.</w:t>
      </w:r>
    </w:p>
    <w:p w14:paraId="4946AA4F" w14:textId="77777777" w:rsidR="00921459" w:rsidRPr="00CB2CE0" w:rsidRDefault="00921459" w:rsidP="00D839B1">
      <w:pPr>
        <w:ind w:left="709"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 </w:t>
      </w:r>
      <w:r w:rsidRPr="00CB2CE0">
        <w:rPr>
          <w:rFonts w:ascii="Palatino Linotype" w:hAnsi="Palatino Linotype" w:cs="Arial"/>
          <w:b/>
          <w:i/>
          <w:sz w:val="22"/>
          <w:szCs w:val="22"/>
        </w:rPr>
        <w:t>RDA 0563/12</w:t>
      </w:r>
      <w:r w:rsidRPr="00CB2CE0">
        <w:rPr>
          <w:rFonts w:ascii="Palatino Linotype" w:hAnsi="Palatino Linotype" w:cs="Arial"/>
          <w:i/>
          <w:sz w:val="22"/>
          <w:szCs w:val="22"/>
        </w:rPr>
        <w:t>. Interpuesto en contra de la Secretaría de la Función Pública. Comisionada Ponente Jacqueline Peschard Mariscal.”</w:t>
      </w:r>
    </w:p>
    <w:p w14:paraId="63628C6A" w14:textId="77777777" w:rsidR="001F4413" w:rsidRDefault="001F4413" w:rsidP="00D839B1">
      <w:pPr>
        <w:pStyle w:val="Prrafodelista"/>
        <w:widowControl w:val="0"/>
        <w:autoSpaceDE w:val="0"/>
        <w:autoSpaceDN w:val="0"/>
        <w:adjustRightInd w:val="0"/>
        <w:spacing w:before="240" w:after="240" w:line="360" w:lineRule="auto"/>
        <w:ind w:left="0" w:right="-164"/>
        <w:jc w:val="both"/>
        <w:rPr>
          <w:rFonts w:ascii="Palatino Linotype" w:hAnsi="Palatino Linotype"/>
        </w:rPr>
      </w:pPr>
    </w:p>
    <w:p w14:paraId="370066C6" w14:textId="77777777" w:rsidR="00921459" w:rsidRPr="00CB2CE0" w:rsidRDefault="00921459"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En ese orden </w:t>
      </w:r>
      <w:r w:rsidRPr="00CB2CE0">
        <w:rPr>
          <w:rFonts w:ascii="Palatino Linotype" w:hAnsi="Palatino Linotype" w:cs="Arial"/>
          <w:color w:val="000000"/>
        </w:rPr>
        <w:t>de</w:t>
      </w:r>
      <w:r w:rsidRPr="00CB2CE0">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CB2CE0">
        <w:rPr>
          <w:rFonts w:ascii="Palatino Linotype" w:hAnsi="Palatino Linotype" w:cs="Arial"/>
          <w:b/>
        </w:rPr>
        <w:t xml:space="preserve"> </w:t>
      </w:r>
      <w:r w:rsidRPr="00CB2CE0">
        <w:rPr>
          <w:rFonts w:ascii="Palatino Linotype" w:hAnsi="Palatino Linotype" w:cs="Arial"/>
        </w:rPr>
        <w:t>recurrentes</w:t>
      </w:r>
      <w:r w:rsidRPr="00CB2CE0">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4B6C1ACE" w14:textId="77777777" w:rsidR="001F4413" w:rsidRDefault="001F4413" w:rsidP="001A03B0">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7892F09A" w14:textId="77777777" w:rsidR="001F4413" w:rsidRDefault="00921459"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Aunado a ello, para el estudio de la materia sobre la que se resuelve el presente recurso de revisión, resulta </w:t>
      </w:r>
      <w:r w:rsidRPr="00CB2CE0">
        <w:rPr>
          <w:rFonts w:ascii="Palatino Linotype" w:hAnsi="Palatino Linotype" w:cs="Arial"/>
        </w:rPr>
        <w:t>intrascendente</w:t>
      </w:r>
      <w:r w:rsidRPr="00CB2CE0">
        <w:rPr>
          <w:rFonts w:ascii="Palatino Linotype" w:hAnsi="Palatino Linotype"/>
        </w:rPr>
        <w:t xml:space="preserve"> conocer el nombre de la persona que lo hubiere promovido, en virtud de que tanto la </w:t>
      </w:r>
      <w:r w:rsidRPr="00CB2CE0">
        <w:rPr>
          <w:rFonts w:ascii="Palatino Linotype" w:hAnsi="Palatino Linotype" w:cs="Arial"/>
        </w:rPr>
        <w:t>Constitución</w:t>
      </w:r>
      <w:r w:rsidRPr="00CB2CE0">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CB2CE0">
        <w:rPr>
          <w:rFonts w:ascii="Palatino Linotype" w:hAnsi="Palatino Linotype" w:cs="Arial"/>
          <w:color w:val="000000"/>
        </w:rPr>
        <w:t>información;</w:t>
      </w:r>
      <w:r w:rsidRPr="00CB2CE0">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w:t>
      </w:r>
    </w:p>
    <w:p w14:paraId="0A1E6743" w14:textId="77777777" w:rsidR="001F4413" w:rsidRDefault="001F4413" w:rsidP="001A03B0">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25739E1C" w14:textId="38254D97" w:rsidR="00921459" w:rsidRPr="00CB2CE0" w:rsidRDefault="00921459"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Asimismo, se estima que el requisito relativo al nombre </w:t>
      </w:r>
      <w:r w:rsidRPr="00CB2CE0">
        <w:rPr>
          <w:rFonts w:ascii="Palatino Linotype" w:hAnsi="Palatino Linotype"/>
          <w:b/>
        </w:rPr>
        <w:t>EL RECURRENTE</w:t>
      </w:r>
      <w:r w:rsidRPr="00CB2CE0">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CB2CE0">
        <w:rPr>
          <w:rFonts w:ascii="Palatino Linotype" w:hAnsi="Palatino Linotype" w:cs="Arial"/>
        </w:rPr>
        <w:t>desprende</w:t>
      </w:r>
      <w:r w:rsidRPr="00CB2CE0">
        <w:rPr>
          <w:rFonts w:ascii="Palatino Linotype" w:hAnsi="Palatino Linotype"/>
        </w:rPr>
        <w:t xml:space="preserve"> que </w:t>
      </w:r>
      <w:r w:rsidRPr="00CB2CE0">
        <w:rPr>
          <w:rFonts w:ascii="Palatino Linotype" w:hAnsi="Palatino Linotype"/>
          <w:b/>
          <w:szCs w:val="17"/>
          <w:lang w:eastAsia="es-ES_tradnl"/>
        </w:rPr>
        <w:t>EL RECURRENTE</w:t>
      </w:r>
      <w:r w:rsidRPr="00CB2CE0">
        <w:rPr>
          <w:rFonts w:ascii="Palatino Linotype" w:hAnsi="Palatino Linotype"/>
        </w:rPr>
        <w:t xml:space="preserve">, es la </w:t>
      </w:r>
      <w:r w:rsidRPr="00CB2CE0">
        <w:rPr>
          <w:rFonts w:ascii="Palatino Linotype" w:hAnsi="Palatino Linotype" w:cs="Arial"/>
          <w:color w:val="000000"/>
        </w:rPr>
        <w:t>misma</w:t>
      </w:r>
      <w:r w:rsidRPr="00CB2CE0">
        <w:rPr>
          <w:rFonts w:ascii="Palatino Linotype" w:hAnsi="Palatino Linotype"/>
        </w:rPr>
        <w:t xml:space="preserve"> persona que realizó la solicitud de acceso a la información pública que ahora se </w:t>
      </w:r>
      <w:r w:rsidRPr="00CB2CE0">
        <w:rPr>
          <w:rFonts w:ascii="Palatino Linotype" w:hAnsi="Palatino Linotype" w:cs="Arial"/>
        </w:rPr>
        <w:t>impugna</w:t>
      </w:r>
      <w:r w:rsidRPr="00CB2CE0">
        <w:rPr>
          <w:rFonts w:ascii="Palatino Linotype" w:hAnsi="Palatino Linotype"/>
        </w:rPr>
        <w:t>.</w:t>
      </w:r>
    </w:p>
    <w:p w14:paraId="56B1B9C4" w14:textId="77777777" w:rsidR="001F4413" w:rsidRDefault="001F4413"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p>
    <w:p w14:paraId="5F856C64" w14:textId="77777777" w:rsidR="00921459" w:rsidRPr="00CB2CE0" w:rsidRDefault="00921459" w:rsidP="00D839B1">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CB2CE0">
        <w:rPr>
          <w:rFonts w:ascii="Palatino Linotype" w:hAnsi="Palatino Linotype"/>
        </w:rPr>
        <w:t xml:space="preserve">En adición a lo </w:t>
      </w:r>
      <w:r w:rsidRPr="00CB2CE0">
        <w:rPr>
          <w:rFonts w:ascii="Palatino Linotype" w:hAnsi="Palatino Linotype" w:cs="Arial"/>
        </w:rPr>
        <w:t>anterior</w:t>
      </w:r>
      <w:r w:rsidRPr="00CB2CE0">
        <w:rPr>
          <w:rFonts w:ascii="Palatino Linotype" w:hAnsi="Palatino Linotype"/>
        </w:rPr>
        <w:t xml:space="preserve">, el propio artículo 180 en su último párrafo establece que cuando el recurso se </w:t>
      </w:r>
      <w:r w:rsidRPr="00CB2CE0">
        <w:rPr>
          <w:rFonts w:ascii="Palatino Linotype" w:hAnsi="Palatino Linotype" w:cs="Arial"/>
          <w:color w:val="000000"/>
        </w:rPr>
        <w:t>interponga</w:t>
      </w:r>
      <w:r w:rsidRPr="00CB2CE0">
        <w:rPr>
          <w:rFonts w:ascii="Palatino Linotype" w:hAnsi="Palatino Linotype"/>
        </w:rPr>
        <w:t xml:space="preserve"> de manera electrónica no será indispensable que contenga </w:t>
      </w:r>
      <w:r w:rsidRPr="00CB2CE0">
        <w:rPr>
          <w:rFonts w:ascii="Palatino Linotype" w:hAnsi="Palatino Linotype" w:cs="Arial"/>
        </w:rPr>
        <w:t>determinados</w:t>
      </w:r>
      <w:r w:rsidRPr="00CB2CE0">
        <w:rPr>
          <w:rFonts w:ascii="Palatino Linotype" w:hAnsi="Palatino Linotype"/>
        </w:rPr>
        <w:t xml:space="preserve"> </w:t>
      </w:r>
      <w:r w:rsidRPr="00CB2CE0">
        <w:rPr>
          <w:rFonts w:ascii="Palatino Linotype" w:hAnsi="Palatino Linotype" w:cs="Arial"/>
          <w:color w:val="000000"/>
        </w:rPr>
        <w:t>requisitos</w:t>
      </w:r>
      <w:r w:rsidRPr="00CB2CE0">
        <w:rPr>
          <w:rFonts w:ascii="Palatino Linotype" w:hAnsi="Palatino Linotype"/>
        </w:rPr>
        <w:t xml:space="preserve">, entre ellos, el nombre de los recurrentes, por lo que en el presente caso, al haber sido presentado el recurso de revisión vía </w:t>
      </w:r>
      <w:r w:rsidRPr="00CB2CE0">
        <w:rPr>
          <w:rFonts w:ascii="Palatino Linotype" w:hAnsi="Palatino Linotype"/>
          <w:b/>
        </w:rPr>
        <w:t>EL</w:t>
      </w:r>
      <w:r w:rsidRPr="00CB2CE0">
        <w:rPr>
          <w:rFonts w:ascii="Palatino Linotype" w:hAnsi="Palatino Linotype"/>
        </w:rPr>
        <w:t xml:space="preserve"> </w:t>
      </w:r>
      <w:r w:rsidRPr="00CB2CE0">
        <w:rPr>
          <w:rFonts w:ascii="Palatino Linotype" w:hAnsi="Palatino Linotype"/>
          <w:b/>
        </w:rPr>
        <w:t>SAIMEX</w:t>
      </w:r>
      <w:r w:rsidRPr="00CB2CE0">
        <w:rPr>
          <w:rFonts w:ascii="Palatino Linotype" w:hAnsi="Palatino Linotype"/>
        </w:rPr>
        <w:t>, dicho requisito resulta innecesario.</w:t>
      </w:r>
    </w:p>
    <w:p w14:paraId="1C54BE64" w14:textId="2D157F5E" w:rsidR="00C16F50" w:rsidRDefault="001F4413"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1F4413">
        <w:rPr>
          <w:rFonts w:ascii="Palatino Linotype" w:hAnsi="Palatino Linotype" w:cs="Arial"/>
          <w:b/>
          <w:sz w:val="28"/>
          <w:szCs w:val="28"/>
        </w:rPr>
        <w:t>SEXTO.</w:t>
      </w:r>
      <w:r>
        <w:rPr>
          <w:rFonts w:ascii="Palatino Linotype" w:hAnsi="Palatino Linotype" w:cs="Arial"/>
          <w:b/>
        </w:rPr>
        <w:t xml:space="preserve"> </w:t>
      </w:r>
      <w:r w:rsidR="0047532B" w:rsidRPr="001F4413">
        <w:rPr>
          <w:rFonts w:ascii="Palatino Linotype" w:hAnsi="Palatino Linotype" w:cs="Arial"/>
          <w:b/>
        </w:rPr>
        <w:t>Estudio y resolución de</w:t>
      </w:r>
      <w:r w:rsidR="005B2089" w:rsidRPr="001F4413">
        <w:rPr>
          <w:rFonts w:ascii="Palatino Linotype" w:hAnsi="Palatino Linotype" w:cs="Arial"/>
          <w:b/>
        </w:rPr>
        <w:t xml:space="preserve"> </w:t>
      </w:r>
      <w:r w:rsidR="0047532B" w:rsidRPr="001F4413">
        <w:rPr>
          <w:rFonts w:ascii="Palatino Linotype" w:hAnsi="Palatino Linotype" w:cs="Arial"/>
          <w:b/>
        </w:rPr>
        <w:t>l</w:t>
      </w:r>
      <w:r w:rsidR="005B2089" w:rsidRPr="001F4413">
        <w:rPr>
          <w:rFonts w:ascii="Palatino Linotype" w:hAnsi="Palatino Linotype" w:cs="Arial"/>
          <w:b/>
        </w:rPr>
        <w:t>os</w:t>
      </w:r>
      <w:r w:rsidR="0047532B" w:rsidRPr="001F4413">
        <w:rPr>
          <w:rFonts w:ascii="Palatino Linotype" w:hAnsi="Palatino Linotype" w:cs="Arial"/>
          <w:b/>
        </w:rPr>
        <w:t xml:space="preserve"> </w:t>
      </w:r>
      <w:r w:rsidR="00F24975" w:rsidRPr="001F4413">
        <w:rPr>
          <w:rFonts w:ascii="Palatino Linotype" w:hAnsi="Palatino Linotype" w:cs="Arial"/>
          <w:b/>
        </w:rPr>
        <w:t>asunto</w:t>
      </w:r>
      <w:r w:rsidR="005B2089" w:rsidRPr="001F4413">
        <w:rPr>
          <w:rFonts w:ascii="Palatino Linotype" w:hAnsi="Palatino Linotype" w:cs="Arial"/>
          <w:b/>
        </w:rPr>
        <w:t>s</w:t>
      </w:r>
      <w:r w:rsidR="0047532B" w:rsidRPr="001F4413">
        <w:rPr>
          <w:rFonts w:ascii="Palatino Linotype" w:hAnsi="Palatino Linotype" w:cs="Arial"/>
        </w:rPr>
        <w:t>.</w:t>
      </w:r>
      <w:r w:rsidR="00D1417F" w:rsidRPr="001F4413">
        <w:rPr>
          <w:rFonts w:ascii="Palatino Linotype" w:hAnsi="Palatino Linotype" w:cs="Arial"/>
        </w:rPr>
        <w:t xml:space="preserve"> </w:t>
      </w:r>
      <w:r w:rsidR="0002556E">
        <w:rPr>
          <w:rFonts w:ascii="Palatino Linotype" w:hAnsi="Palatino Linotype" w:cs="Arial"/>
        </w:rPr>
        <w:t>Tal y como quedó</w:t>
      </w:r>
      <w:r w:rsidR="002D1785" w:rsidRPr="001F4413">
        <w:rPr>
          <w:rFonts w:ascii="Palatino Linotype" w:hAnsi="Palatino Linotype" w:cs="Arial"/>
        </w:rPr>
        <w:t xml:space="preserve"> precisado en los </w:t>
      </w:r>
      <w:r w:rsidR="002D1785" w:rsidRPr="001F4413">
        <w:rPr>
          <w:rFonts w:ascii="Palatino Linotype" w:hAnsi="Palatino Linotype" w:cs="Arial"/>
        </w:rPr>
        <w:lastRenderedPageBreak/>
        <w:t>resultand</w:t>
      </w:r>
      <w:r w:rsidRPr="001F4413">
        <w:rPr>
          <w:rFonts w:ascii="Palatino Linotype" w:hAnsi="Palatino Linotype" w:cs="Arial"/>
        </w:rPr>
        <w:t>os de la presente resolución, el</w:t>
      </w:r>
      <w:r w:rsidR="002D1785" w:rsidRPr="001F4413">
        <w:rPr>
          <w:rFonts w:ascii="Palatino Linotype" w:hAnsi="Palatino Linotype" w:cs="Arial"/>
        </w:rPr>
        <w:t xml:space="preserve"> particular requirió del </w:t>
      </w:r>
      <w:r>
        <w:rPr>
          <w:rFonts w:ascii="Palatino Linotype" w:hAnsi="Palatino Linotype" w:cs="Arial"/>
          <w:b/>
        </w:rPr>
        <w:t>SUJETO OBLIGADO</w:t>
      </w:r>
      <w:r w:rsidR="00526263" w:rsidRPr="001F4413">
        <w:rPr>
          <w:rFonts w:ascii="Palatino Linotype" w:hAnsi="Palatino Linotype" w:cs="Arial"/>
          <w:b/>
        </w:rPr>
        <w:t>:</w:t>
      </w:r>
      <w:r w:rsidR="00646228">
        <w:rPr>
          <w:rFonts w:ascii="Palatino Linotype" w:hAnsi="Palatino Linotype" w:cs="Arial"/>
          <w:b/>
        </w:rPr>
        <w:t xml:space="preserve"> </w:t>
      </w:r>
      <w:r w:rsidR="00646228" w:rsidRPr="00646228">
        <w:rPr>
          <w:rFonts w:ascii="Palatino Linotype" w:hAnsi="Palatino Linotype" w:cs="Arial"/>
        </w:rPr>
        <w:t>la nómina de todos los servidores públicos del o</w:t>
      </w:r>
      <w:r w:rsidR="0002556E">
        <w:rPr>
          <w:rFonts w:ascii="Palatino Linotype" w:hAnsi="Palatino Linotype" w:cs="Arial"/>
        </w:rPr>
        <w:t>rganismo, correspondiente a las segundas quincenas de los</w:t>
      </w:r>
      <w:r w:rsidR="00646228">
        <w:rPr>
          <w:rFonts w:ascii="Palatino Linotype" w:hAnsi="Palatino Linotype" w:cs="Arial"/>
        </w:rPr>
        <w:t xml:space="preserve"> meses de diciembre de dos mil dieciocho y marzo de dos mil diecinueve, en datos abiertos (hojas de cálculo).</w:t>
      </w:r>
    </w:p>
    <w:p w14:paraId="3B550FDD" w14:textId="77777777" w:rsidR="00A552A2" w:rsidRDefault="00A552A2" w:rsidP="001A03B0">
      <w:pPr>
        <w:spacing w:before="100" w:beforeAutospacing="1" w:after="100" w:afterAutospacing="1"/>
        <w:contextualSpacing/>
        <w:jc w:val="both"/>
        <w:rPr>
          <w:rFonts w:ascii="Palatino Linotype" w:hAnsi="Palatino Linotype" w:cs="Arial"/>
        </w:rPr>
      </w:pPr>
    </w:p>
    <w:p w14:paraId="020AB25D" w14:textId="02173592" w:rsidR="002D1785" w:rsidRPr="00CB2CE0" w:rsidRDefault="002D1785"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Al respecto, </w:t>
      </w:r>
      <w:r w:rsidR="004A54E1" w:rsidRPr="00CB2CE0">
        <w:rPr>
          <w:rFonts w:ascii="Palatino Linotype" w:hAnsi="Palatino Linotype" w:cs="Arial"/>
        </w:rPr>
        <w:t xml:space="preserve">el </w:t>
      </w:r>
      <w:r w:rsidR="004A54E1" w:rsidRPr="00CB2CE0">
        <w:rPr>
          <w:rFonts w:ascii="Palatino Linotype" w:hAnsi="Palatino Linotype" w:cs="Arial"/>
          <w:b/>
        </w:rPr>
        <w:t>SUJETO OBLIGADO</w:t>
      </w:r>
      <w:r w:rsidR="00277884" w:rsidRPr="00CB2CE0">
        <w:rPr>
          <w:rFonts w:ascii="Palatino Linotype" w:hAnsi="Palatino Linotype" w:cs="Arial"/>
          <w:b/>
        </w:rPr>
        <w:t xml:space="preserve"> </w:t>
      </w:r>
      <w:r w:rsidR="00277884" w:rsidRPr="00CB2CE0">
        <w:rPr>
          <w:rFonts w:ascii="Palatino Linotype" w:hAnsi="Palatino Linotype" w:cs="Arial"/>
        </w:rPr>
        <w:t xml:space="preserve">respondió al particular mediante </w:t>
      </w:r>
      <w:r w:rsidR="00646228">
        <w:rPr>
          <w:rFonts w:ascii="Palatino Linotype" w:hAnsi="Palatino Linotype" w:cs="Arial"/>
        </w:rPr>
        <w:t xml:space="preserve">la remisión de dos listados en los que se aprecian los siguientes rubros. Nombre Completo, Puesto, Total de percepciones y Neto a </w:t>
      </w:r>
      <w:r w:rsidR="0002556E">
        <w:rPr>
          <w:rFonts w:ascii="Palatino Linotype" w:hAnsi="Palatino Linotype" w:cs="Arial"/>
        </w:rPr>
        <w:t>pagar</w:t>
      </w:r>
      <w:r w:rsidR="00646228">
        <w:rPr>
          <w:rFonts w:ascii="Palatino Linotype" w:hAnsi="Palatino Linotype" w:cs="Arial"/>
        </w:rPr>
        <w:t>.</w:t>
      </w:r>
    </w:p>
    <w:p w14:paraId="51E0E243" w14:textId="77777777" w:rsidR="00A552A2" w:rsidRDefault="00A552A2" w:rsidP="001A03B0">
      <w:pPr>
        <w:spacing w:before="100" w:beforeAutospacing="1" w:after="100" w:afterAutospacing="1"/>
        <w:contextualSpacing/>
        <w:jc w:val="both"/>
        <w:rPr>
          <w:rFonts w:ascii="Palatino Linotype" w:hAnsi="Palatino Linotype" w:cs="Arial"/>
        </w:rPr>
      </w:pPr>
    </w:p>
    <w:p w14:paraId="1B3F49D0" w14:textId="520A6DB0" w:rsidR="009E570A" w:rsidRPr="00CB2CE0" w:rsidRDefault="00B02A5D"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Inconforme con las respuestas, </w:t>
      </w:r>
      <w:r w:rsidRPr="00CB2CE0">
        <w:rPr>
          <w:rFonts w:ascii="Palatino Linotype" w:hAnsi="Palatino Linotype" w:cs="Arial"/>
          <w:b/>
        </w:rPr>
        <w:t>EL RECURRENTE</w:t>
      </w:r>
      <w:r w:rsidR="00646228">
        <w:rPr>
          <w:rFonts w:ascii="Palatino Linotype" w:hAnsi="Palatino Linotype" w:cs="Arial"/>
        </w:rPr>
        <w:t xml:space="preserve"> interpuso los</w:t>
      </w:r>
      <w:r w:rsidRPr="00CB2CE0">
        <w:rPr>
          <w:rFonts w:ascii="Palatino Linotype" w:hAnsi="Palatino Linotype" w:cs="Arial"/>
        </w:rPr>
        <w:t xml:space="preserve"> medio</w:t>
      </w:r>
      <w:r w:rsidR="00646228">
        <w:rPr>
          <w:rFonts w:ascii="Palatino Linotype" w:hAnsi="Palatino Linotype" w:cs="Arial"/>
        </w:rPr>
        <w:t>s de defensa de mérito, en los</w:t>
      </w:r>
      <w:r w:rsidRPr="00CB2CE0">
        <w:rPr>
          <w:rFonts w:ascii="Palatino Linotype" w:hAnsi="Palatino Linotype" w:cs="Arial"/>
        </w:rPr>
        <w:t xml:space="preserve"> cual</w:t>
      </w:r>
      <w:r w:rsidR="00646228">
        <w:rPr>
          <w:rFonts w:ascii="Palatino Linotype" w:hAnsi="Palatino Linotype" w:cs="Arial"/>
        </w:rPr>
        <w:t>es argumentó, en lo que interesa que solicitó la información en datos abiertos (hojas de cálculo)</w:t>
      </w:r>
      <w:r w:rsidR="009B5BD3" w:rsidRPr="00CB2CE0">
        <w:rPr>
          <w:rFonts w:ascii="Palatino Linotype" w:hAnsi="Palatino Linotype" w:cs="Arial"/>
        </w:rPr>
        <w:t>.</w:t>
      </w:r>
    </w:p>
    <w:p w14:paraId="27EAF598" w14:textId="705AB54B" w:rsidR="00921459" w:rsidRPr="00CB2CE0" w:rsidRDefault="00526A9F" w:rsidP="00D839B1">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CB2CE0">
        <w:rPr>
          <w:rFonts w:ascii="Palatino Linotype" w:hAnsi="Palatino Linotype" w:cs="Arial"/>
        </w:rPr>
        <w:t xml:space="preserve">Posteriormente, </w:t>
      </w:r>
      <w:r w:rsidRPr="00CB2CE0">
        <w:rPr>
          <w:rFonts w:ascii="Palatino Linotype" w:hAnsi="Palatino Linotype" w:cs="Arial"/>
          <w:b/>
        </w:rPr>
        <w:t>EL SUJETO OBLIGADO</w:t>
      </w:r>
      <w:r w:rsidRPr="00CB2CE0">
        <w:rPr>
          <w:rFonts w:ascii="Palatino Linotype" w:hAnsi="Palatino Linotype" w:cs="Arial"/>
        </w:rPr>
        <w:t xml:space="preserve"> rindió su</w:t>
      </w:r>
      <w:r w:rsidR="00030DED">
        <w:rPr>
          <w:rFonts w:ascii="Palatino Linotype" w:hAnsi="Palatino Linotype" w:cs="Arial"/>
        </w:rPr>
        <w:t>s</w:t>
      </w:r>
      <w:r w:rsidRPr="00CB2CE0">
        <w:rPr>
          <w:rFonts w:ascii="Palatino Linotype" w:hAnsi="Palatino Linotype" w:cs="Arial"/>
        </w:rPr>
        <w:t xml:space="preserve"> Informe</w:t>
      </w:r>
      <w:r w:rsidR="00030DED">
        <w:rPr>
          <w:rFonts w:ascii="Palatino Linotype" w:hAnsi="Palatino Linotype" w:cs="Arial"/>
        </w:rPr>
        <w:t>s</w:t>
      </w:r>
      <w:r w:rsidRPr="00CB2CE0">
        <w:rPr>
          <w:rFonts w:ascii="Palatino Linotype" w:hAnsi="Palatino Linotype" w:cs="Arial"/>
        </w:rPr>
        <w:t xml:space="preserve"> Justificado</w:t>
      </w:r>
      <w:r w:rsidR="00030DED">
        <w:rPr>
          <w:rFonts w:ascii="Palatino Linotype" w:hAnsi="Palatino Linotype" w:cs="Arial"/>
        </w:rPr>
        <w:t>s, en los</w:t>
      </w:r>
      <w:r w:rsidRPr="00CB2CE0">
        <w:rPr>
          <w:rFonts w:ascii="Palatino Linotype" w:hAnsi="Palatino Linotype" w:cs="Arial"/>
        </w:rPr>
        <w:t xml:space="preserve"> cual</w:t>
      </w:r>
      <w:r w:rsidR="00030DED">
        <w:rPr>
          <w:rFonts w:ascii="Palatino Linotype" w:hAnsi="Palatino Linotype" w:cs="Arial"/>
        </w:rPr>
        <w:t>es</w:t>
      </w:r>
      <w:r w:rsidRPr="00CB2CE0">
        <w:rPr>
          <w:rFonts w:ascii="Palatino Linotype" w:hAnsi="Palatino Linotype" w:cs="Arial"/>
        </w:rPr>
        <w:t>, reiteró su</w:t>
      </w:r>
      <w:r w:rsidR="00030DED">
        <w:rPr>
          <w:rFonts w:ascii="Palatino Linotype" w:hAnsi="Palatino Linotype" w:cs="Arial"/>
        </w:rPr>
        <w:t>s</w:t>
      </w:r>
      <w:r w:rsidRPr="00CB2CE0">
        <w:rPr>
          <w:rFonts w:ascii="Palatino Linotype" w:hAnsi="Palatino Linotype" w:cs="Arial"/>
        </w:rPr>
        <w:t xml:space="preserve"> respuesta</w:t>
      </w:r>
      <w:r w:rsidR="00030DED">
        <w:rPr>
          <w:rFonts w:ascii="Palatino Linotype" w:hAnsi="Palatino Linotype" w:cs="Arial"/>
        </w:rPr>
        <w:t>s.</w:t>
      </w:r>
    </w:p>
    <w:p w14:paraId="56C11378" w14:textId="77777777" w:rsidR="00921459" w:rsidRPr="00CB2CE0" w:rsidRDefault="00921459" w:rsidP="001A03B0">
      <w:pPr>
        <w:pStyle w:val="Prrafodelista"/>
        <w:widowControl w:val="0"/>
        <w:tabs>
          <w:tab w:val="left" w:pos="1276"/>
        </w:tabs>
        <w:autoSpaceDE w:val="0"/>
        <w:autoSpaceDN w:val="0"/>
        <w:adjustRightInd w:val="0"/>
        <w:spacing w:before="100" w:beforeAutospacing="1" w:after="100" w:afterAutospacing="1"/>
        <w:ind w:left="0"/>
        <w:jc w:val="both"/>
        <w:rPr>
          <w:rFonts w:ascii="Palatino Linotype" w:hAnsi="Palatino Linotype" w:cs="Arial"/>
        </w:rPr>
      </w:pPr>
    </w:p>
    <w:p w14:paraId="762A427E" w14:textId="7BDC8AAD" w:rsidR="00526A9F" w:rsidRPr="00CB2CE0" w:rsidRDefault="00526A9F" w:rsidP="00D839B1">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CB2CE0">
        <w:rPr>
          <w:rFonts w:ascii="Palatino Linotype" w:hAnsi="Palatino Linotype" w:cs="Arial"/>
        </w:rPr>
        <w:t xml:space="preserve">Por su parte, </w:t>
      </w:r>
      <w:r w:rsidRPr="00CB2CE0">
        <w:rPr>
          <w:rFonts w:ascii="Palatino Linotype" w:hAnsi="Palatino Linotype" w:cs="Arial"/>
          <w:b/>
        </w:rPr>
        <w:t>EL RECURRENTE</w:t>
      </w:r>
      <w:r w:rsidRPr="00CB2CE0">
        <w:rPr>
          <w:rFonts w:ascii="Palatino Linotype" w:hAnsi="Palatino Linotype" w:cs="Arial"/>
        </w:rPr>
        <w:t xml:space="preserve"> no presentó manifestaciones, alegatos ni medios de prueba que a su derecho convinieran.</w:t>
      </w:r>
    </w:p>
    <w:p w14:paraId="62E9F455" w14:textId="77777777" w:rsidR="00030DED" w:rsidRDefault="00030DED" w:rsidP="001A03B0">
      <w:pPr>
        <w:pStyle w:val="Prrafodelista"/>
        <w:widowControl w:val="0"/>
        <w:tabs>
          <w:tab w:val="left" w:pos="1276"/>
        </w:tabs>
        <w:autoSpaceDE w:val="0"/>
        <w:autoSpaceDN w:val="0"/>
        <w:adjustRightInd w:val="0"/>
        <w:spacing w:before="100" w:beforeAutospacing="1" w:after="100" w:afterAutospacing="1"/>
        <w:ind w:left="0"/>
        <w:jc w:val="both"/>
        <w:rPr>
          <w:rFonts w:ascii="Palatino Linotype" w:hAnsi="Palatino Linotype" w:cs="Arial"/>
        </w:rPr>
      </w:pPr>
    </w:p>
    <w:p w14:paraId="1D5060AD" w14:textId="2857E12D" w:rsidR="00526A9F" w:rsidRPr="00CB2CE0" w:rsidRDefault="00526A9F" w:rsidP="00D839B1">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hAnsi="Palatino Linotype" w:cs="Arial"/>
        </w:rPr>
      </w:pPr>
      <w:r w:rsidRPr="00CB2CE0">
        <w:rPr>
          <w:rFonts w:ascii="Palatino Linotype" w:hAnsi="Palatino Linotype" w:cs="Arial"/>
        </w:rPr>
        <w:t>Bajo ese contexto, este Instituto, como ente garante del derecho de acceso a la información, analizó la totalida</w:t>
      </w:r>
      <w:r w:rsidR="00030DED">
        <w:rPr>
          <w:rFonts w:ascii="Palatino Linotype" w:hAnsi="Palatino Linotype" w:cs="Arial"/>
        </w:rPr>
        <w:t xml:space="preserve">d de constancias que integran los </w:t>
      </w:r>
      <w:r w:rsidRPr="00CB2CE0">
        <w:rPr>
          <w:rFonts w:ascii="Palatino Linotype" w:hAnsi="Palatino Linotype" w:cs="Arial"/>
        </w:rPr>
        <w:t>expediente</w:t>
      </w:r>
      <w:r w:rsidR="00030DED">
        <w:rPr>
          <w:rFonts w:ascii="Palatino Linotype" w:hAnsi="Palatino Linotype" w:cs="Arial"/>
        </w:rPr>
        <w:t>s</w:t>
      </w:r>
      <w:r w:rsidRPr="00CB2CE0">
        <w:rPr>
          <w:rFonts w:ascii="Palatino Linotype" w:hAnsi="Palatino Linotype" w:cs="Arial"/>
        </w:rPr>
        <w:t xml:space="preserve"> electrónico</w:t>
      </w:r>
      <w:r w:rsidR="00030DED">
        <w:rPr>
          <w:rFonts w:ascii="Palatino Linotype" w:hAnsi="Palatino Linotype" w:cs="Arial"/>
        </w:rPr>
        <w:t>s</w:t>
      </w:r>
      <w:r w:rsidRPr="00CB2CE0">
        <w:rPr>
          <w:rFonts w:ascii="Palatino Linotype" w:hAnsi="Palatino Linotype" w:cs="Arial"/>
        </w:rPr>
        <w:t xml:space="preserve"> del </w:t>
      </w:r>
      <w:r w:rsidRPr="00CB2CE0">
        <w:rPr>
          <w:rFonts w:ascii="Palatino Linotype" w:hAnsi="Palatino Linotype" w:cs="Arial"/>
          <w:b/>
        </w:rPr>
        <w:t>SAIMEX</w:t>
      </w:r>
      <w:r w:rsidRPr="00CB2CE0">
        <w:rPr>
          <w:rFonts w:ascii="Palatino Linotype" w:hAnsi="Palatino Linotype" w:cs="Arial"/>
        </w:rPr>
        <w:t xml:space="preserve"> y advirtió que las razones o motivos de inconformidad </w:t>
      </w:r>
      <w:r w:rsidRPr="00CB2CE0">
        <w:rPr>
          <w:rFonts w:ascii="Palatino Linotype" w:hAnsi="Palatino Linotype" w:cs="Arial"/>
        </w:rPr>
        <w:lastRenderedPageBreak/>
        <w:t xml:space="preserve">hechos valer por </w:t>
      </w:r>
      <w:r w:rsidRPr="00CB2CE0">
        <w:rPr>
          <w:rFonts w:ascii="Palatino Linotype" w:hAnsi="Palatino Linotype" w:cs="Arial"/>
          <w:b/>
        </w:rPr>
        <w:t xml:space="preserve">EL RECURRENTE </w:t>
      </w:r>
      <w:r w:rsidRPr="00CB2CE0">
        <w:rPr>
          <w:rFonts w:ascii="Palatino Linotype" w:hAnsi="Palatino Linotype" w:cs="Arial"/>
        </w:rPr>
        <w:t xml:space="preserve">devienen </w:t>
      </w:r>
      <w:r w:rsidRPr="00CB2CE0">
        <w:rPr>
          <w:rFonts w:ascii="Palatino Linotype" w:hAnsi="Palatino Linotype" w:cs="Arial"/>
          <w:b/>
        </w:rPr>
        <w:t>fundados</w:t>
      </w:r>
      <w:r w:rsidRPr="00CB2CE0">
        <w:rPr>
          <w:rFonts w:ascii="Palatino Linotype" w:hAnsi="Palatino Linotype" w:cs="Arial"/>
        </w:rPr>
        <w:t xml:space="preserve">, en atención a que la </w:t>
      </w:r>
      <w:r w:rsidRPr="00865031">
        <w:rPr>
          <w:rFonts w:ascii="Palatino Linotype" w:hAnsi="Palatino Linotype" w:cs="Arial"/>
        </w:rPr>
        <w:t xml:space="preserve">respuesta del </w:t>
      </w:r>
      <w:r w:rsidRPr="00865031">
        <w:rPr>
          <w:rFonts w:ascii="Palatino Linotype" w:hAnsi="Palatino Linotype" w:cs="Arial"/>
          <w:b/>
        </w:rPr>
        <w:t>SUJETO OBLIGADO</w:t>
      </w:r>
      <w:r w:rsidRPr="00865031">
        <w:rPr>
          <w:rFonts w:ascii="Palatino Linotype" w:hAnsi="Palatino Linotype" w:cs="Arial"/>
        </w:rPr>
        <w:t xml:space="preserve"> no se encuentra debidamente fundada ni motivada.</w:t>
      </w:r>
    </w:p>
    <w:p w14:paraId="2F999275" w14:textId="1A3C3BC2" w:rsidR="00526A9F" w:rsidRPr="00CB2CE0" w:rsidRDefault="00526A9F" w:rsidP="00D839B1">
      <w:pPr>
        <w:spacing w:before="100" w:beforeAutospacing="1" w:after="100" w:afterAutospacing="1" w:line="360" w:lineRule="auto"/>
        <w:contextualSpacing/>
        <w:jc w:val="both"/>
        <w:rPr>
          <w:rFonts w:ascii="Palatino Linotype" w:hAnsi="Palatino Linotype" w:cs="Arial"/>
          <w:lang w:val="es-ES_tradnl"/>
        </w:rPr>
      </w:pPr>
      <w:r w:rsidRPr="00CB2CE0">
        <w:rPr>
          <w:rFonts w:ascii="Palatino Linotype" w:eastAsia="Calibri" w:hAnsi="Palatino Linotype" w:cs="Arial"/>
        </w:rPr>
        <w:t xml:space="preserve">Primeramente, este Instituto </w:t>
      </w:r>
      <w:r w:rsidRPr="00CB2CE0">
        <w:rPr>
          <w:rFonts w:ascii="Palatino Linotype" w:hAnsi="Palatino Linotype"/>
        </w:rPr>
        <w:t xml:space="preserve">precisa que se obvia el análisis de la competencia por parte del </w:t>
      </w:r>
      <w:r w:rsidRPr="00CB2CE0">
        <w:rPr>
          <w:rFonts w:ascii="Palatino Linotype" w:hAnsi="Palatino Linotype"/>
          <w:b/>
        </w:rPr>
        <w:t>SUJETO OBLIGADO</w:t>
      </w:r>
      <w:r w:rsidRPr="00CB2CE0">
        <w:rPr>
          <w:rFonts w:ascii="Palatino Linotype" w:hAnsi="Palatino Linotype"/>
        </w:rPr>
        <w:t xml:space="preserve">, para generar, administrar o poseer la información solicitada, dado que éste ha asumido la misma, en razón de que en su respuesta </w:t>
      </w:r>
      <w:r w:rsidR="00030DED">
        <w:rPr>
          <w:rFonts w:ascii="Palatino Linotype" w:hAnsi="Palatino Linotype"/>
        </w:rPr>
        <w:t>asumió contar con la nómina solicitada</w:t>
      </w:r>
      <w:r w:rsidR="009D5276" w:rsidRPr="00CB2CE0">
        <w:rPr>
          <w:rFonts w:ascii="Palatino Linotype" w:hAnsi="Palatino Linotype"/>
        </w:rPr>
        <w:t>.</w:t>
      </w:r>
    </w:p>
    <w:p w14:paraId="4F6EC9E6" w14:textId="77777777" w:rsidR="0002556E" w:rsidRDefault="0002556E" w:rsidP="001A03B0">
      <w:pPr>
        <w:spacing w:before="100" w:beforeAutospacing="1" w:after="100" w:afterAutospacing="1"/>
        <w:contextualSpacing/>
        <w:jc w:val="both"/>
        <w:rPr>
          <w:rFonts w:ascii="Palatino Linotype" w:hAnsi="Palatino Linotype"/>
        </w:rPr>
      </w:pPr>
    </w:p>
    <w:p w14:paraId="31946287" w14:textId="77777777" w:rsidR="00526A9F" w:rsidRDefault="00526A9F" w:rsidP="00D839B1">
      <w:pPr>
        <w:spacing w:before="100" w:beforeAutospacing="1" w:after="100" w:afterAutospacing="1" w:line="360" w:lineRule="auto"/>
        <w:contextualSpacing/>
        <w:jc w:val="both"/>
        <w:rPr>
          <w:rFonts w:ascii="Palatino Linotype" w:hAnsi="Palatino Linotype"/>
        </w:rPr>
      </w:pPr>
      <w:r w:rsidRPr="00CB2CE0">
        <w:rPr>
          <w:rFonts w:ascii="Palatino Linotype" w:hAnsi="Palatino Linotype"/>
        </w:rPr>
        <w:t xml:space="preserve">En efecto, el hecho de que </w:t>
      </w:r>
      <w:r w:rsidRPr="00CB2CE0">
        <w:rPr>
          <w:rFonts w:ascii="Palatino Linotype" w:hAnsi="Palatino Linotype"/>
          <w:b/>
        </w:rPr>
        <w:t>EL SUJETO OBLIGADO</w:t>
      </w:r>
      <w:r w:rsidRPr="00CB2CE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5FF5C85A" w14:textId="77777777" w:rsidR="006876F6" w:rsidRPr="00CB2CE0" w:rsidRDefault="006876F6" w:rsidP="001A03B0">
      <w:pPr>
        <w:spacing w:before="100" w:beforeAutospacing="1" w:after="100" w:afterAutospacing="1"/>
        <w:contextualSpacing/>
        <w:jc w:val="both"/>
        <w:rPr>
          <w:rFonts w:ascii="Palatino Linotype" w:hAnsi="Palatino Linotype"/>
        </w:rPr>
      </w:pPr>
    </w:p>
    <w:p w14:paraId="2494AE96" w14:textId="77777777" w:rsidR="00526A9F" w:rsidRPr="00CB2CE0" w:rsidRDefault="00526A9F" w:rsidP="00D839B1">
      <w:pPr>
        <w:tabs>
          <w:tab w:val="left" w:pos="851"/>
          <w:tab w:val="left" w:pos="8222"/>
        </w:tabs>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w:t>
      </w:r>
      <w:r w:rsidRPr="00CB2CE0">
        <w:rPr>
          <w:rFonts w:ascii="Palatino Linotype" w:hAnsi="Palatino Linotype" w:cs="Arial"/>
          <w:b/>
          <w:i/>
          <w:sz w:val="22"/>
          <w:szCs w:val="22"/>
        </w:rPr>
        <w:t>Artículo 12.</w:t>
      </w:r>
      <w:r w:rsidRPr="00CB2CE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76FA664A" w14:textId="77777777" w:rsidR="00526A9F" w:rsidRDefault="00526A9F" w:rsidP="00D839B1">
      <w:pPr>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3AEB22B" w14:textId="77777777" w:rsidR="006876F6" w:rsidRPr="00CB2CE0" w:rsidRDefault="006876F6" w:rsidP="00D839B1">
      <w:pPr>
        <w:spacing w:before="100" w:beforeAutospacing="1" w:after="100" w:afterAutospacing="1"/>
        <w:ind w:left="851" w:right="902"/>
        <w:contextualSpacing/>
        <w:jc w:val="both"/>
        <w:rPr>
          <w:rFonts w:ascii="Palatino Linotype" w:hAnsi="Palatino Linotype" w:cs="Arial"/>
          <w:i/>
          <w:sz w:val="22"/>
          <w:szCs w:val="22"/>
        </w:rPr>
      </w:pPr>
    </w:p>
    <w:p w14:paraId="7F330EC1" w14:textId="77777777" w:rsidR="00526A9F" w:rsidRDefault="00526A9F" w:rsidP="00D839B1">
      <w:pPr>
        <w:spacing w:before="100" w:beforeAutospacing="1" w:after="100" w:afterAutospacing="1" w:line="360" w:lineRule="auto"/>
        <w:contextualSpacing/>
        <w:jc w:val="both"/>
        <w:rPr>
          <w:rFonts w:ascii="Palatino Linotype" w:hAnsi="Palatino Linotype"/>
        </w:rPr>
      </w:pPr>
      <w:r w:rsidRPr="00CB2CE0">
        <w:rPr>
          <w:rFonts w:ascii="Palatino Linotype" w:hAnsi="Palatino Linotype"/>
        </w:rPr>
        <w:lastRenderedPageBreak/>
        <w:t xml:space="preserve">Así, el estudio de la naturaleza jurídica de la información pública solicitada, tiene por objeto determinar si ésta la genera, posee o administra </w:t>
      </w:r>
      <w:r w:rsidRPr="00CB2CE0">
        <w:rPr>
          <w:rFonts w:ascii="Palatino Linotype" w:hAnsi="Palatino Linotype"/>
          <w:b/>
        </w:rPr>
        <w:t>EL SUJETO OBLIGADO</w:t>
      </w:r>
      <w:r w:rsidRPr="00CB2CE0">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 </w:t>
      </w:r>
    </w:p>
    <w:p w14:paraId="5077DFFE" w14:textId="77777777" w:rsidR="00EA2999" w:rsidRPr="00CB2CE0" w:rsidRDefault="00EA2999" w:rsidP="001A03B0">
      <w:pPr>
        <w:spacing w:before="100" w:beforeAutospacing="1" w:after="100" w:afterAutospacing="1"/>
        <w:contextualSpacing/>
        <w:jc w:val="both"/>
        <w:rPr>
          <w:rFonts w:ascii="Palatino Linotype" w:hAnsi="Palatino Linotype"/>
        </w:rPr>
      </w:pPr>
    </w:p>
    <w:p w14:paraId="31F5750F" w14:textId="0A383C6D" w:rsidR="009C6DF6" w:rsidRDefault="009C6DF6" w:rsidP="00EA2999">
      <w:pPr>
        <w:spacing w:before="100" w:beforeAutospacing="1" w:after="100" w:afterAutospacing="1" w:line="360" w:lineRule="auto"/>
        <w:contextualSpacing/>
        <w:jc w:val="both"/>
        <w:rPr>
          <w:rFonts w:ascii="Palatino Linotype" w:hAnsi="Palatino Linotype"/>
        </w:rPr>
      </w:pPr>
      <w:r w:rsidRPr="001A03B0">
        <w:rPr>
          <w:rFonts w:ascii="Palatino Linotype" w:hAnsi="Palatino Linotype" w:cs="Arial"/>
        </w:rPr>
        <w:t xml:space="preserve">Ahora bien,  en razón al pronunciamiento del particular respecto a que la entrega de </w:t>
      </w:r>
      <w:r w:rsidRPr="00EA2999">
        <w:rPr>
          <w:rFonts w:ascii="Palatino Linotype" w:hAnsi="Palatino Linotype" w:cs="Arial"/>
        </w:rPr>
        <w:t xml:space="preserve">la información sea en formato </w:t>
      </w:r>
      <w:r w:rsidRPr="00EA2999">
        <w:rPr>
          <w:rFonts w:ascii="Palatino Linotype" w:hAnsi="Palatino Linotype" w:cs="Arial"/>
          <w:b/>
        </w:rPr>
        <w:t>datos abiertos</w:t>
      </w:r>
      <w:r w:rsidRPr="00EA2999">
        <w:rPr>
          <w:rFonts w:ascii="Palatino Linotype" w:hAnsi="Palatino Linotype" w:cs="Arial"/>
        </w:rPr>
        <w:t xml:space="preserve">, esta Ponencia Resolutora advierte que conforme al artículo 12 de la Ley de Transparencia y Acceso a la Información Pública del Estado de México y Municipios, los Sujetos obligados sólo proporcionarán la información pública que se les requiera y que obre en sus archivos y </w:t>
      </w:r>
      <w:r w:rsidRPr="00EA2999">
        <w:rPr>
          <w:rFonts w:ascii="Palatino Linotype" w:hAnsi="Palatino Linotype" w:cs="Arial"/>
          <w:b/>
        </w:rPr>
        <w:t>en el estado en que esta se encuentre</w:t>
      </w:r>
      <w:r w:rsidRPr="00EA2999">
        <w:rPr>
          <w:rFonts w:ascii="Palatino Linotype" w:hAnsi="Palatino Linotype" w:cs="Arial"/>
        </w:rPr>
        <w:t xml:space="preserve">; por lo que, como puede observarse en los </w:t>
      </w:r>
      <w:r w:rsidRPr="00EA2999">
        <w:rPr>
          <w:rFonts w:ascii="Palatino Linotype" w:hAnsi="Palatino Linotype"/>
        </w:rPr>
        <w:t xml:space="preserve">Lineamientos para la Integración del Informe Mensual y del Calendario de Obligaciones Periódicas los recibos de nómina son entregados a los servidores públicos como </w:t>
      </w:r>
      <w:r w:rsidR="00EA2999">
        <w:rPr>
          <w:rFonts w:ascii="Palatino Linotype" w:hAnsi="Palatino Linotype"/>
          <w:b/>
        </w:rPr>
        <w:t xml:space="preserve">recibos de nómina general del 01 al 15  del mes y recios de nómina general del 16 al 30/31 del mes </w:t>
      </w:r>
      <w:r w:rsidR="00EA2999">
        <w:rPr>
          <w:rFonts w:ascii="Palatino Linotype" w:hAnsi="Palatino Linotype"/>
        </w:rPr>
        <w:t>y</w:t>
      </w:r>
      <w:r w:rsidRPr="00EA2999">
        <w:rPr>
          <w:rFonts w:ascii="Palatino Linotype" w:hAnsi="Palatino Linotype"/>
        </w:rPr>
        <w:t xml:space="preserve"> en ese sentido es que se </w:t>
      </w:r>
      <w:r w:rsidRPr="00EA2999">
        <w:rPr>
          <w:rFonts w:ascii="Palatino Linotype" w:hAnsi="Palatino Linotype" w:cs="Arial"/>
        </w:rPr>
        <w:t xml:space="preserve">advierte que </w:t>
      </w:r>
      <w:r w:rsidRPr="00EA2999">
        <w:rPr>
          <w:rFonts w:ascii="Palatino Linotype" w:hAnsi="Palatino Linotype" w:cs="Arial"/>
          <w:b/>
        </w:rPr>
        <w:t xml:space="preserve">EL SUJETO OBLIGADO </w:t>
      </w:r>
      <w:r w:rsidRPr="00EA2999">
        <w:rPr>
          <w:rFonts w:ascii="Palatino Linotype" w:hAnsi="Palatino Linotype" w:cs="Arial"/>
        </w:rPr>
        <w:t xml:space="preserve">cuenta con la información en un medio digital o electrónico,  por lo que, se le ordena a que haga entrega de la misma, en el formato </w:t>
      </w:r>
      <w:r w:rsidR="00EA2999" w:rsidRPr="001A03B0">
        <w:rPr>
          <w:rFonts w:ascii="Palatino Linotype" w:hAnsi="Palatino Linotype" w:cs="Arial"/>
          <w:b/>
        </w:rPr>
        <w:t>.xls</w:t>
      </w:r>
      <w:r w:rsidRPr="00EA2999">
        <w:rPr>
          <w:rFonts w:ascii="Palatino Linotype" w:hAnsi="Palatino Linotype" w:cs="Arial"/>
        </w:rPr>
        <w:t xml:space="preserve"> mismo que si es editable se considera en dato abierto; caso contrario, se debe observar que de conformidad con la </w:t>
      </w:r>
      <w:r w:rsidRPr="00EA2999">
        <w:rPr>
          <w:rFonts w:ascii="Palatino Linotype" w:hAnsi="Palatino Linotype"/>
        </w:rPr>
        <w:t xml:space="preserve">Ley General de </w:t>
      </w:r>
      <w:r w:rsidRPr="00EA2999">
        <w:rPr>
          <w:rFonts w:ascii="Palatino Linotype" w:hAnsi="Palatino Linotype"/>
        </w:rPr>
        <w:lastRenderedPageBreak/>
        <w:t>Transparencia y Acceso a la Información Pública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EA2999">
        <w:rPr>
          <w:rStyle w:val="Refdenotaalpie"/>
          <w:rFonts w:ascii="Palatino Linotype" w:hAnsi="Palatino Linotype"/>
        </w:rPr>
        <w:footnoteReference w:id="1"/>
      </w:r>
      <w:r w:rsidRPr="00EA2999">
        <w:rPr>
          <w:rFonts w:ascii="Palatino Linotype" w:hAnsi="Palatino Linotype"/>
        </w:rPr>
        <w:t>.</w:t>
      </w:r>
    </w:p>
    <w:p w14:paraId="6B0B0B0D" w14:textId="77777777" w:rsidR="00EA2999" w:rsidRPr="00EA2999" w:rsidRDefault="00EA2999" w:rsidP="001A03B0">
      <w:pPr>
        <w:spacing w:before="100" w:beforeAutospacing="1" w:after="100" w:afterAutospacing="1"/>
        <w:contextualSpacing/>
        <w:jc w:val="both"/>
        <w:rPr>
          <w:rFonts w:ascii="Palatino Linotype" w:hAnsi="Palatino Linotype"/>
        </w:rPr>
      </w:pPr>
    </w:p>
    <w:p w14:paraId="30988F33" w14:textId="77777777" w:rsidR="009C6DF6" w:rsidRPr="00EA2999" w:rsidRDefault="009C6DF6" w:rsidP="00EA2999">
      <w:pPr>
        <w:autoSpaceDE w:val="0"/>
        <w:autoSpaceDN w:val="0"/>
        <w:adjustRightInd w:val="0"/>
        <w:spacing w:before="100" w:beforeAutospacing="1" w:after="100" w:afterAutospacing="1" w:line="360" w:lineRule="auto"/>
        <w:contextualSpacing/>
        <w:jc w:val="both"/>
        <w:rPr>
          <w:rFonts w:ascii="Palatino Linotype" w:hAnsi="Palatino Linotype"/>
        </w:rPr>
      </w:pPr>
      <w:r w:rsidRPr="00EA2999">
        <w:rPr>
          <w:rFonts w:ascii="Palatino Linotype" w:hAnsi="Palatino Linotype"/>
        </w:rPr>
        <w:t>En este mismo sentido, nuestra Ley</w:t>
      </w:r>
      <w:r w:rsidRPr="00EA2999">
        <w:rPr>
          <w:rFonts w:ascii="Palatino Linotype" w:hAnsi="Palatino Linotype" w:cs="Arial"/>
        </w:rPr>
        <w:t xml:space="preserve"> de Transparencia y Acceso a la Información Pública del Estado de México y Municipios,</w:t>
      </w:r>
      <w:r w:rsidRPr="00EA2999">
        <w:rPr>
          <w:rFonts w:ascii="Palatino Linotype" w:hAnsi="Palatino Linotype"/>
        </w:rPr>
        <w:t xml:space="preserve"> prevé en su artículo 3, fracción VIII, lo siguiente:</w:t>
      </w:r>
    </w:p>
    <w:p w14:paraId="67BA6DB1"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b/>
          <w:i/>
          <w:sz w:val="22"/>
          <w:szCs w:val="22"/>
        </w:rPr>
        <w:t xml:space="preserve">“Articulo 3. </w:t>
      </w:r>
      <w:r w:rsidRPr="00EA2999">
        <w:rPr>
          <w:rFonts w:ascii="Palatino Linotype" w:hAnsi="Palatino Linotype"/>
          <w:i/>
          <w:sz w:val="22"/>
          <w:szCs w:val="22"/>
        </w:rPr>
        <w:t xml:space="preserve">Para los </w:t>
      </w:r>
      <w:r w:rsidRPr="00EA2999">
        <w:rPr>
          <w:rFonts w:ascii="Palatino Linotype" w:hAnsi="Palatino Linotype" w:cs="Arial"/>
          <w:i/>
          <w:sz w:val="22"/>
          <w:szCs w:val="22"/>
          <w:lang w:eastAsia="es-MX"/>
        </w:rPr>
        <w:t>efectos</w:t>
      </w:r>
      <w:r w:rsidRPr="00EA2999">
        <w:rPr>
          <w:rFonts w:ascii="Palatino Linotype" w:hAnsi="Palatino Linotype"/>
          <w:i/>
          <w:sz w:val="22"/>
          <w:szCs w:val="22"/>
        </w:rPr>
        <w:t xml:space="preserve"> de la presente Ley se entenderá por:</w:t>
      </w:r>
    </w:p>
    <w:p w14:paraId="760F1B27"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b/>
          <w:i/>
          <w:sz w:val="22"/>
          <w:szCs w:val="22"/>
        </w:rPr>
        <w:t>…</w:t>
      </w:r>
    </w:p>
    <w:p w14:paraId="3C91B109"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EA2999">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3C418880"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a) Accesibles: Los datos están disponibles para la gama más amplia de usuarios, para cualquier propósito;</w:t>
      </w:r>
    </w:p>
    <w:p w14:paraId="391E755C"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b) </w:t>
      </w:r>
      <w:r w:rsidRPr="00EA2999">
        <w:rPr>
          <w:rFonts w:ascii="Palatino Linotype" w:hAnsi="Palatino Linotype" w:cs="Arial"/>
          <w:i/>
          <w:sz w:val="22"/>
          <w:szCs w:val="22"/>
          <w:lang w:eastAsia="es-MX"/>
        </w:rPr>
        <w:t>Integrales</w:t>
      </w:r>
      <w:r w:rsidRPr="00EA2999">
        <w:rPr>
          <w:rFonts w:ascii="Palatino Linotype" w:hAnsi="Palatino Linotype"/>
          <w:i/>
          <w:sz w:val="22"/>
          <w:szCs w:val="22"/>
        </w:rPr>
        <w:t>: Contienen el tema que describen a detalle y con los metadatos necesarios;</w:t>
      </w:r>
    </w:p>
    <w:p w14:paraId="6089229C"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c) </w:t>
      </w:r>
      <w:r w:rsidRPr="00EA2999">
        <w:rPr>
          <w:rFonts w:ascii="Palatino Linotype" w:hAnsi="Palatino Linotype" w:cs="Arial"/>
          <w:i/>
          <w:sz w:val="22"/>
          <w:szCs w:val="22"/>
          <w:lang w:eastAsia="es-MX"/>
        </w:rPr>
        <w:t>Gratuitos</w:t>
      </w:r>
      <w:r w:rsidRPr="00EA2999">
        <w:rPr>
          <w:rFonts w:ascii="Palatino Linotype" w:hAnsi="Palatino Linotype"/>
          <w:i/>
          <w:sz w:val="22"/>
          <w:szCs w:val="22"/>
        </w:rPr>
        <w:t>: Se obtienen sin entregar a cambio contraprestación alguna;</w:t>
      </w:r>
    </w:p>
    <w:p w14:paraId="0801B2DC"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d) No discriminatorios: Los datos están disponibles para cualquier persona, sin necesidad de </w:t>
      </w:r>
      <w:r w:rsidRPr="00EA2999">
        <w:rPr>
          <w:rFonts w:ascii="Palatino Linotype" w:hAnsi="Palatino Linotype" w:cs="Arial"/>
          <w:i/>
          <w:sz w:val="22"/>
          <w:szCs w:val="22"/>
          <w:lang w:eastAsia="es-MX"/>
        </w:rPr>
        <w:t>registro</w:t>
      </w:r>
      <w:r w:rsidRPr="00EA2999">
        <w:rPr>
          <w:rFonts w:ascii="Palatino Linotype" w:hAnsi="Palatino Linotype"/>
          <w:i/>
          <w:sz w:val="22"/>
          <w:szCs w:val="22"/>
        </w:rPr>
        <w:t>;</w:t>
      </w:r>
    </w:p>
    <w:p w14:paraId="443762E3"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e) </w:t>
      </w:r>
      <w:r w:rsidRPr="00EA2999">
        <w:rPr>
          <w:rFonts w:ascii="Palatino Linotype" w:hAnsi="Palatino Linotype" w:cs="Arial"/>
          <w:i/>
          <w:sz w:val="22"/>
          <w:szCs w:val="22"/>
          <w:lang w:eastAsia="es-MX"/>
        </w:rPr>
        <w:t>Oportunos</w:t>
      </w:r>
      <w:r w:rsidRPr="00EA2999">
        <w:rPr>
          <w:rFonts w:ascii="Palatino Linotype" w:hAnsi="Palatino Linotype"/>
          <w:i/>
          <w:sz w:val="22"/>
          <w:szCs w:val="22"/>
        </w:rPr>
        <w:t>: Son actualizados, periódicamente, conforme se generen;</w:t>
      </w:r>
    </w:p>
    <w:p w14:paraId="1BD96473"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f) </w:t>
      </w:r>
      <w:r w:rsidRPr="00EA2999">
        <w:rPr>
          <w:rFonts w:ascii="Palatino Linotype" w:hAnsi="Palatino Linotype" w:cs="Arial"/>
          <w:i/>
          <w:sz w:val="22"/>
          <w:szCs w:val="22"/>
          <w:lang w:eastAsia="es-MX"/>
        </w:rPr>
        <w:t>Permanentes</w:t>
      </w:r>
      <w:r w:rsidRPr="00EA2999">
        <w:rPr>
          <w:rFonts w:ascii="Palatino Linotype" w:hAnsi="Palatino Linotype"/>
          <w:i/>
          <w:sz w:val="22"/>
          <w:szCs w:val="22"/>
        </w:rPr>
        <w:t>: Se conservan en el tiempo, para lo cual, las versiones históricas relevantes para uso público se mantendrán disponibles con identificadores adecuados al efecto;</w:t>
      </w:r>
    </w:p>
    <w:p w14:paraId="7DEF5C47"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lastRenderedPageBreak/>
        <w:t xml:space="preserve">g) Primarios: Provienen de la fuente de origen con el máximo nivel de desagregación </w:t>
      </w:r>
      <w:r w:rsidRPr="00EA2999">
        <w:rPr>
          <w:rFonts w:ascii="Palatino Linotype" w:hAnsi="Palatino Linotype" w:cs="Arial"/>
          <w:i/>
          <w:sz w:val="22"/>
          <w:szCs w:val="22"/>
          <w:lang w:eastAsia="es-MX"/>
        </w:rPr>
        <w:t>posible</w:t>
      </w:r>
      <w:r w:rsidRPr="00EA2999">
        <w:rPr>
          <w:rFonts w:ascii="Palatino Linotype" w:hAnsi="Palatino Linotype"/>
          <w:i/>
          <w:sz w:val="22"/>
          <w:szCs w:val="22"/>
        </w:rPr>
        <w:t>;</w:t>
      </w:r>
    </w:p>
    <w:p w14:paraId="62B3FB17"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h) Legibles </w:t>
      </w:r>
      <w:r w:rsidRPr="00EA2999">
        <w:rPr>
          <w:rFonts w:ascii="Palatino Linotype" w:hAnsi="Palatino Linotype" w:cs="Arial"/>
          <w:i/>
          <w:sz w:val="22"/>
          <w:szCs w:val="22"/>
          <w:lang w:eastAsia="es-MX"/>
        </w:rPr>
        <w:t>por</w:t>
      </w:r>
      <w:r w:rsidRPr="00EA2999">
        <w:rPr>
          <w:rFonts w:ascii="Palatino Linotype" w:hAnsi="Palatino Linotype"/>
          <w:i/>
          <w:sz w:val="22"/>
          <w:szCs w:val="22"/>
        </w:rPr>
        <w:t xml:space="preserve"> máquinas: Deberán estar estructurados, total o parcialmente, para ser procesados e interpretados por equipos electrónicos de manera automática;</w:t>
      </w:r>
    </w:p>
    <w:p w14:paraId="2DB47F64"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EA2999">
        <w:rPr>
          <w:rFonts w:ascii="Palatino Linotype" w:hAnsi="Palatino Linotype"/>
          <w:i/>
          <w:sz w:val="22"/>
          <w:szCs w:val="22"/>
        </w:rPr>
        <w:t>; y</w:t>
      </w:r>
    </w:p>
    <w:p w14:paraId="0087F799" w14:textId="77777777" w:rsidR="009C6DF6" w:rsidRPr="00EA2999"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EA2999">
        <w:rPr>
          <w:rFonts w:ascii="Palatino Linotype" w:hAnsi="Palatino Linotype"/>
          <w:i/>
          <w:sz w:val="22"/>
          <w:szCs w:val="22"/>
        </w:rPr>
        <w:t xml:space="preserve">j) De libre uso: Citan la fuente de origen como único requerimiento para ser utilizados libremente.” </w:t>
      </w:r>
    </w:p>
    <w:p w14:paraId="7B325B01" w14:textId="77777777" w:rsidR="009C6DF6" w:rsidRDefault="009C6DF6" w:rsidP="00EA2999">
      <w:pPr>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EA2999">
        <w:rPr>
          <w:rFonts w:ascii="Palatino Linotype" w:hAnsi="Palatino Linotype"/>
          <w:sz w:val="22"/>
          <w:szCs w:val="22"/>
        </w:rPr>
        <w:t>(Énfasis añadido)</w:t>
      </w:r>
    </w:p>
    <w:p w14:paraId="3D525E3F" w14:textId="77777777" w:rsidR="00EA2999" w:rsidRPr="00EA2999" w:rsidRDefault="00EA2999" w:rsidP="00EA2999">
      <w:pPr>
        <w:autoSpaceDE w:val="0"/>
        <w:autoSpaceDN w:val="0"/>
        <w:adjustRightInd w:val="0"/>
        <w:spacing w:before="100" w:beforeAutospacing="1" w:after="100" w:afterAutospacing="1"/>
        <w:ind w:left="709" w:right="709"/>
        <w:contextualSpacing/>
        <w:jc w:val="both"/>
        <w:rPr>
          <w:rFonts w:ascii="Palatino Linotype" w:hAnsi="Palatino Linotype"/>
          <w:sz w:val="22"/>
          <w:szCs w:val="22"/>
        </w:rPr>
      </w:pPr>
    </w:p>
    <w:p w14:paraId="55DA3EEF" w14:textId="77777777" w:rsidR="009C6DF6" w:rsidRPr="00EA2999" w:rsidRDefault="009C6DF6" w:rsidP="00EA2999">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EA2999">
        <w:rPr>
          <w:rFonts w:ascii="Palatino Linotype" w:hAnsi="Palatino Linotype" w:cs="Arial"/>
          <w:lang w:eastAsia="es-MX"/>
        </w:rPr>
        <w:t xml:space="preserve">Una vez establecido que es un dato en formato abierto, es importante señalar que de acuerdo a las obligaciones de transparencia común, se </w:t>
      </w:r>
      <w:r w:rsidRPr="00EA2999">
        <w:rPr>
          <w:rFonts w:ascii="Palatino Linotype" w:hAnsi="Palatino Linotype" w:cs="Arial"/>
          <w:u w:val="single"/>
          <w:lang w:eastAsia="es-MX"/>
        </w:rPr>
        <w:t>deberán</w:t>
      </w:r>
      <w:r w:rsidRPr="00EA2999">
        <w:rPr>
          <w:rFonts w:ascii="Palatino Linotype" w:hAnsi="Palatino Linotype" w:cs="Arial"/>
          <w:lang w:eastAsia="es-MX"/>
        </w:rPr>
        <w:t xml:space="preserve"> </w:t>
      </w:r>
      <w:r w:rsidRPr="00EA2999">
        <w:rPr>
          <w:rFonts w:ascii="Palatino Linotype" w:hAnsi="Palatino Linotype" w:cs="Arial"/>
          <w:b/>
          <w:u w:val="single"/>
          <w:lang w:eastAsia="es-MX"/>
        </w:rPr>
        <w:t>de contar</w:t>
      </w:r>
      <w:r w:rsidRPr="00EA2999">
        <w:rPr>
          <w:rFonts w:ascii="Palatino Linotype" w:hAnsi="Palatino Linotype" w:cs="Arial"/>
          <w:lang w:eastAsia="es-MX"/>
        </w:rPr>
        <w:t xml:space="preserve"> en dato abierto con el documento en donde conste el sueldo de servidores públicos.</w:t>
      </w:r>
    </w:p>
    <w:p w14:paraId="2A72CC89" w14:textId="77777777" w:rsidR="00EA2999" w:rsidRDefault="00EA2999" w:rsidP="00EA2999">
      <w:pPr>
        <w:spacing w:before="100" w:beforeAutospacing="1" w:after="100" w:afterAutospacing="1"/>
        <w:contextualSpacing/>
        <w:jc w:val="both"/>
        <w:rPr>
          <w:rFonts w:ascii="Palatino Linotype" w:hAnsi="Palatino Linotype"/>
          <w:color w:val="000000"/>
        </w:rPr>
      </w:pPr>
    </w:p>
    <w:p w14:paraId="30AD28B9" w14:textId="77777777" w:rsidR="009C6DF6" w:rsidRPr="0068567E" w:rsidRDefault="009C6DF6" w:rsidP="00EA2999">
      <w:pPr>
        <w:spacing w:before="100" w:beforeAutospacing="1" w:after="100" w:afterAutospacing="1" w:line="360" w:lineRule="auto"/>
        <w:contextualSpacing/>
        <w:jc w:val="both"/>
        <w:rPr>
          <w:rFonts w:ascii="Palatino Linotype" w:eastAsia="Arial Unicode MS" w:hAnsi="Palatino Linotype" w:cs="Arial"/>
        </w:rPr>
      </w:pPr>
      <w:r w:rsidRPr="00EA2999">
        <w:rPr>
          <w:rFonts w:ascii="Palatino Linotype" w:hAnsi="Palatino Linotype"/>
          <w:color w:val="000000"/>
        </w:rPr>
        <w:t xml:space="preserve">Ahora </w:t>
      </w:r>
      <w:r w:rsidRPr="00EA2999">
        <w:rPr>
          <w:rFonts w:ascii="Palatino Linotype" w:hAnsi="Palatino Linotype" w:cs="Arial"/>
          <w:noProof/>
          <w:lang w:eastAsia="es-MX"/>
        </w:rPr>
        <w:t>bien</w:t>
      </w:r>
      <w:r w:rsidRPr="00EA2999">
        <w:rPr>
          <w:rFonts w:ascii="Palatino Linotype" w:hAnsi="Palatino Linotype"/>
          <w:color w:val="000000"/>
        </w:rPr>
        <w:t xml:space="preserve">, en relación a la </w:t>
      </w:r>
      <w:r w:rsidRPr="00EA2999">
        <w:rPr>
          <w:rFonts w:ascii="Palatino Linotype" w:hAnsi="Palatino Linotype"/>
          <w:b/>
          <w:color w:val="000000"/>
        </w:rPr>
        <w:t xml:space="preserve">versión pública </w:t>
      </w:r>
      <w:r w:rsidRPr="00EA2999">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EA2999">
        <w:rPr>
          <w:rFonts w:ascii="Palatino Linotype" w:eastAsia="Arial Unicode MS" w:hAnsi="Palatino Linotype" w:cs="Arial"/>
        </w:rPr>
        <w:t>omitirse, eliminarse o suprimirse la</w:t>
      </w:r>
      <w:r w:rsidRPr="00EA2999">
        <w:rPr>
          <w:rFonts w:ascii="Palatino Linotype" w:hAnsi="Palatino Linotype"/>
          <w:color w:val="000000"/>
        </w:rPr>
        <w:t xml:space="preserve"> información </w:t>
      </w:r>
      <w:r w:rsidRPr="00EA2999">
        <w:rPr>
          <w:rFonts w:ascii="Palatino Linotype" w:hAnsi="Palatino Linotype"/>
          <w:b/>
          <w:color w:val="000000"/>
        </w:rPr>
        <w:t>confidencial</w:t>
      </w:r>
      <w:r w:rsidRPr="00EA2999">
        <w:rPr>
          <w:rFonts w:ascii="Palatino Linotype" w:eastAsia="Arial Unicode MS" w:hAnsi="Palatino Linotype" w:cs="Arial"/>
        </w:rPr>
        <w:t>.</w:t>
      </w:r>
      <w:r w:rsidRPr="0068567E">
        <w:rPr>
          <w:rFonts w:ascii="Palatino Linotype" w:eastAsia="Arial Unicode MS" w:hAnsi="Palatino Linotype" w:cs="Arial"/>
        </w:rPr>
        <w:t xml:space="preserve"> </w:t>
      </w:r>
    </w:p>
    <w:p w14:paraId="66DE8AA3" w14:textId="77777777" w:rsidR="006876F6" w:rsidRPr="00CB2CE0" w:rsidRDefault="006876F6" w:rsidP="001A03B0">
      <w:pPr>
        <w:widowControl w:val="0"/>
        <w:tabs>
          <w:tab w:val="left" w:pos="1276"/>
        </w:tabs>
        <w:autoSpaceDE w:val="0"/>
        <w:autoSpaceDN w:val="0"/>
        <w:adjustRightInd w:val="0"/>
        <w:spacing w:before="100" w:beforeAutospacing="1" w:after="100" w:afterAutospacing="1"/>
        <w:contextualSpacing/>
        <w:jc w:val="both"/>
        <w:rPr>
          <w:rFonts w:ascii="Palatino Linotype" w:hAnsi="Palatino Linotype" w:cs="Arial"/>
        </w:rPr>
      </w:pPr>
    </w:p>
    <w:p w14:paraId="4A5D42BA" w14:textId="7E3074F4" w:rsidR="00526A9F" w:rsidRPr="00CB2CE0" w:rsidRDefault="00526A9F" w:rsidP="00D839B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CB2CE0">
        <w:rPr>
          <w:rFonts w:ascii="Palatino Linotype" w:eastAsia="Calibri" w:hAnsi="Palatino Linotype" w:cs="Arial"/>
        </w:rPr>
        <w:t>Precisado lo anterior, este Instituto advirtió que el</w:t>
      </w:r>
      <w:r w:rsidR="00037D7F">
        <w:rPr>
          <w:rFonts w:ascii="Palatino Linotype" w:eastAsia="Calibri" w:hAnsi="Palatino Linotype" w:cs="Arial"/>
        </w:rPr>
        <w:t xml:space="preserve"> </w:t>
      </w:r>
      <w:r w:rsidR="00037D7F" w:rsidRPr="00037D7F">
        <w:rPr>
          <w:rFonts w:ascii="Palatino Linotype" w:eastAsia="Calibri" w:hAnsi="Palatino Linotype" w:cs="Arial"/>
          <w:b/>
        </w:rPr>
        <w:t>SUJETO OBLIGADO</w:t>
      </w:r>
      <w:r w:rsidR="00037D7F">
        <w:rPr>
          <w:rFonts w:ascii="Palatino Linotype" w:eastAsia="Calibri" w:hAnsi="Palatino Linotype" w:cs="Arial"/>
        </w:rPr>
        <w:t xml:space="preserve"> cuenta con fuente obligacional de contar con la información </w:t>
      </w:r>
      <w:r w:rsidR="00872FD8">
        <w:rPr>
          <w:rFonts w:ascii="Palatino Linotype" w:eastAsia="Calibri" w:hAnsi="Palatino Linotype" w:cs="Arial"/>
        </w:rPr>
        <w:t>en el formato solicitado por el particular tal es el caso del</w:t>
      </w:r>
      <w:r w:rsidRPr="00CB2CE0">
        <w:rPr>
          <w:rFonts w:ascii="Palatino Linotype" w:eastAsia="Calibri" w:hAnsi="Palatino Linotype" w:cs="Arial"/>
        </w:rPr>
        <w:t xml:space="preserve"> reporte de </w:t>
      </w:r>
      <w:r w:rsidR="009759AC" w:rsidRPr="00CB2CE0">
        <w:rPr>
          <w:rFonts w:ascii="Palatino Linotype" w:eastAsia="Calibri" w:hAnsi="Palatino Linotype" w:cs="Arial"/>
        </w:rPr>
        <w:t xml:space="preserve">nómina general </w:t>
      </w:r>
      <w:r w:rsidRPr="00CB2CE0">
        <w:rPr>
          <w:rFonts w:ascii="Palatino Linotype" w:eastAsia="Calibri" w:hAnsi="Palatino Linotype" w:cs="Arial"/>
        </w:rPr>
        <w:t xml:space="preserve">que </w:t>
      </w:r>
      <w:r w:rsidRPr="00CB2CE0">
        <w:rPr>
          <w:rFonts w:ascii="Palatino Linotype" w:eastAsia="Calibri" w:hAnsi="Palatino Linotype" w:cs="Arial"/>
          <w:b/>
        </w:rPr>
        <w:t>EL SUJETO OBLIGADO</w:t>
      </w:r>
      <w:r w:rsidRPr="00CB2CE0">
        <w:rPr>
          <w:rFonts w:ascii="Palatino Linotype" w:eastAsia="Calibri" w:hAnsi="Palatino Linotype" w:cs="Arial"/>
        </w:rPr>
        <w:t xml:space="preserve"> esta constreñido a remitir al Órgano Superior de Fiscalización del Estado de México </w:t>
      </w:r>
      <w:r w:rsidRPr="00CB2CE0">
        <w:rPr>
          <w:rFonts w:ascii="Palatino Linotype" w:eastAsia="Calibri" w:hAnsi="Palatino Linotype" w:cs="Arial"/>
        </w:rPr>
        <w:lastRenderedPageBreak/>
        <w:t>(OSFEM)</w:t>
      </w:r>
      <w:r w:rsidRPr="00CB2CE0">
        <w:rPr>
          <w:rFonts w:ascii="Palatino Linotype" w:hAnsi="Palatino Linotype"/>
          <w:color w:val="000000"/>
        </w:rPr>
        <w:t>, como parte integrante de</w:t>
      </w:r>
      <w:r w:rsidR="00872FD8">
        <w:rPr>
          <w:rFonts w:ascii="Palatino Linotype" w:hAnsi="Palatino Linotype"/>
          <w:color w:val="000000"/>
        </w:rPr>
        <w:t xml:space="preserve"> </w:t>
      </w:r>
      <w:r w:rsidRPr="00CB2CE0">
        <w:rPr>
          <w:rFonts w:ascii="Palatino Linotype" w:hAnsi="Palatino Linotype"/>
          <w:color w:val="000000"/>
        </w:rPr>
        <w:t>l</w:t>
      </w:r>
      <w:r w:rsidR="00872FD8">
        <w:rPr>
          <w:rFonts w:ascii="Palatino Linotype" w:hAnsi="Palatino Linotype"/>
          <w:color w:val="000000"/>
        </w:rPr>
        <w:t>os</w:t>
      </w:r>
      <w:r w:rsidRPr="00CB2CE0">
        <w:rPr>
          <w:rFonts w:ascii="Palatino Linotype" w:hAnsi="Palatino Linotype"/>
          <w:color w:val="000000"/>
        </w:rPr>
        <w:t xml:space="preserve"> informe</w:t>
      </w:r>
      <w:r w:rsidR="00872FD8">
        <w:rPr>
          <w:rFonts w:ascii="Palatino Linotype" w:hAnsi="Palatino Linotype"/>
          <w:color w:val="000000"/>
        </w:rPr>
        <w:t>s</w:t>
      </w:r>
      <w:r w:rsidRPr="00CB2CE0">
        <w:rPr>
          <w:rFonts w:ascii="Palatino Linotype" w:hAnsi="Palatino Linotype"/>
          <w:color w:val="000000"/>
        </w:rPr>
        <w:t xml:space="preserve"> mensual</w:t>
      </w:r>
      <w:r w:rsidR="00872FD8">
        <w:rPr>
          <w:rFonts w:ascii="Palatino Linotype" w:hAnsi="Palatino Linotype"/>
          <w:color w:val="000000"/>
        </w:rPr>
        <w:t>es 2018 y</w:t>
      </w:r>
      <w:r w:rsidRPr="00CB2CE0">
        <w:rPr>
          <w:rFonts w:ascii="Palatino Linotype" w:hAnsi="Palatino Linotype"/>
          <w:color w:val="000000"/>
        </w:rPr>
        <w:t xml:space="preserve"> 2019; tal y como, lo refieren los Lineamientos para la Elaboración y Presentación del Informe Mensual Municipal, visibles en la</w:t>
      </w:r>
      <w:r w:rsidR="00872FD8">
        <w:rPr>
          <w:rFonts w:ascii="Palatino Linotype" w:hAnsi="Palatino Linotype"/>
          <w:color w:val="000000"/>
        </w:rPr>
        <w:t>s</w:t>
      </w:r>
      <w:r w:rsidRPr="00CB2CE0">
        <w:rPr>
          <w:rFonts w:ascii="Palatino Linotype" w:hAnsi="Palatino Linotype"/>
          <w:color w:val="000000"/>
        </w:rPr>
        <w:t xml:space="preserve"> página</w:t>
      </w:r>
      <w:r w:rsidR="00872FD8">
        <w:rPr>
          <w:rFonts w:ascii="Palatino Linotype" w:hAnsi="Palatino Linotype"/>
          <w:color w:val="000000"/>
        </w:rPr>
        <w:t>s</w:t>
      </w:r>
      <w:r w:rsidRPr="00CB2CE0">
        <w:rPr>
          <w:rFonts w:ascii="Palatino Linotype" w:hAnsi="Palatino Linotype"/>
          <w:color w:val="000000"/>
        </w:rPr>
        <w:t xml:space="preserve"> oficial</w:t>
      </w:r>
      <w:r w:rsidR="00872FD8">
        <w:rPr>
          <w:rFonts w:ascii="Palatino Linotype" w:hAnsi="Palatino Linotype"/>
          <w:color w:val="000000"/>
        </w:rPr>
        <w:t>es</w:t>
      </w:r>
      <w:r w:rsidRPr="00CB2CE0">
        <w:rPr>
          <w:rFonts w:ascii="Palatino Linotype" w:hAnsi="Palatino Linotype"/>
          <w:color w:val="000000"/>
        </w:rPr>
        <w:t xml:space="preserve"> de dicho Órgano en el sitio de internet </w:t>
      </w:r>
      <w:hyperlink r:id="rId22" w:history="1">
        <w:r w:rsidR="00872FD8" w:rsidRPr="0002556E">
          <w:rPr>
            <w:rStyle w:val="Hipervnculo"/>
            <w:color w:val="auto"/>
            <w:spacing w:val="-20"/>
            <w:u w:val="none"/>
          </w:rPr>
          <w:t>https://www.osfem.gob.mx/04_Normatividad/doc/Normatividad/2018/03_LinElabyPresInfoMenMpal18.pdf</w:t>
        </w:r>
      </w:hyperlink>
      <w:r w:rsidR="00872FD8" w:rsidRPr="0002556E">
        <w:rPr>
          <w:spacing w:val="-20"/>
        </w:rPr>
        <w:t>,</w:t>
      </w:r>
      <w:r w:rsidR="00872FD8" w:rsidRPr="00872FD8">
        <w:t xml:space="preserve"> y </w:t>
      </w:r>
      <w:hyperlink r:id="rId23" w:history="1">
        <w:r w:rsidR="0002556E" w:rsidRPr="00075FC9">
          <w:rPr>
            <w:rStyle w:val="Hipervnculo"/>
            <w:rFonts w:ascii="Palatino Linotype" w:hAnsi="Palatino Linotype"/>
            <w:color w:val="auto"/>
            <w:spacing w:val="-20"/>
            <w:u w:val="none"/>
          </w:rPr>
          <w:t>https://www.osfem.gob.mx/04_Normatividad/doc/Normatividad/2019/19.LineamInfMensualMpal_2019.pdf</w:t>
        </w:r>
      </w:hyperlink>
      <w:r w:rsidRPr="00075FC9">
        <w:rPr>
          <w:rFonts w:ascii="Palatino Linotype" w:hAnsi="Palatino Linotype"/>
          <w:spacing w:val="-20"/>
        </w:rPr>
        <w:t>,</w:t>
      </w:r>
      <w:r w:rsidR="00872FD8" w:rsidRPr="0002556E">
        <w:rPr>
          <w:rFonts w:ascii="Palatino Linotype" w:hAnsi="Palatino Linotype"/>
        </w:rPr>
        <w:t xml:space="preserve"> </w:t>
      </w:r>
      <w:r w:rsidR="00872FD8">
        <w:rPr>
          <w:rFonts w:ascii="Palatino Linotype" w:hAnsi="Palatino Linotype"/>
          <w:color w:val="000000"/>
        </w:rPr>
        <w:t xml:space="preserve">respectivamente </w:t>
      </w:r>
      <w:r w:rsidRPr="00CB2CE0">
        <w:rPr>
          <w:rFonts w:ascii="Palatino Linotype" w:hAnsi="Palatino Linotype"/>
        </w:rPr>
        <w:t>mismo</w:t>
      </w:r>
      <w:r w:rsidR="00872FD8">
        <w:rPr>
          <w:rFonts w:ascii="Palatino Linotype" w:hAnsi="Palatino Linotype"/>
        </w:rPr>
        <w:t>s</w:t>
      </w:r>
      <w:r w:rsidRPr="00CB2CE0">
        <w:rPr>
          <w:rFonts w:ascii="Palatino Linotype" w:hAnsi="Palatino Linotype"/>
        </w:rPr>
        <w:t xml:space="preserve"> que </w:t>
      </w:r>
      <w:r w:rsidRPr="00CB2CE0">
        <w:rPr>
          <w:rFonts w:ascii="Palatino Linotype" w:hAnsi="Palatino Linotype"/>
          <w:color w:val="000000"/>
        </w:rPr>
        <w:t>se muestra en las siguientes imágenes:</w:t>
      </w:r>
    </w:p>
    <w:p w14:paraId="76D5BBF3" w14:textId="1589DDF0" w:rsidR="00526A9F" w:rsidRDefault="0024632B" w:rsidP="00D839B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t>Como se puede apreciar, p</w:t>
      </w:r>
      <w:r w:rsidR="0002556E">
        <w:rPr>
          <w:rFonts w:ascii="Palatino Linotype" w:eastAsia="Calibri" w:hAnsi="Palatino Linotype" w:cs="Arial"/>
        </w:rPr>
        <w:t>ara el año 2018 se</w:t>
      </w:r>
      <w:r w:rsidR="00075FC9">
        <w:rPr>
          <w:rFonts w:ascii="Palatino Linotype" w:eastAsia="Calibri" w:hAnsi="Palatino Linotype" w:cs="Arial"/>
        </w:rPr>
        <w:t xml:space="preserve"> tienen en las imágenes mostradas </w:t>
      </w:r>
      <w:r w:rsidR="001A03B0">
        <w:rPr>
          <w:rFonts w:ascii="Palatino Linotype" w:eastAsia="Calibri" w:hAnsi="Palatino Linotype" w:cs="Arial"/>
        </w:rPr>
        <w:t>continuación:</w:t>
      </w:r>
    </w:p>
    <w:p w14:paraId="199E9AC0" w14:textId="0790509B" w:rsidR="008028C3" w:rsidRDefault="008028C3" w:rsidP="00D839B1">
      <w:pPr>
        <w:spacing w:before="100" w:beforeAutospacing="1" w:after="100" w:afterAutospacing="1" w:line="360" w:lineRule="auto"/>
        <w:contextualSpacing/>
        <w:jc w:val="both"/>
        <w:rPr>
          <w:rFonts w:ascii="Palatino Linotype" w:eastAsia="Calibri" w:hAnsi="Palatino Linotype" w:cs="Arial"/>
        </w:rPr>
      </w:pPr>
      <w:r w:rsidRPr="008028C3">
        <w:rPr>
          <w:noProof/>
          <w:lang w:eastAsia="es-MX"/>
        </w:rPr>
        <mc:AlternateContent>
          <mc:Choice Requires="wps">
            <w:drawing>
              <wp:anchor distT="0" distB="0" distL="114300" distR="114300" simplePos="0" relativeHeight="251668480" behindDoc="0" locked="0" layoutInCell="1" allowOverlap="1" wp14:anchorId="655EEC0D" wp14:editId="4670F491">
                <wp:simplePos x="0" y="0"/>
                <wp:positionH relativeFrom="margin">
                  <wp:posOffset>1723450</wp:posOffset>
                </wp:positionH>
                <wp:positionV relativeFrom="paragraph">
                  <wp:posOffset>1266526</wp:posOffset>
                </wp:positionV>
                <wp:extent cx="2676525" cy="255378"/>
                <wp:effectExtent l="19050" t="19050" r="28575" b="11430"/>
                <wp:wrapNone/>
                <wp:docPr id="32" name="Rectángulo 32"/>
                <wp:cNvGraphicFramePr/>
                <a:graphic xmlns:a="http://schemas.openxmlformats.org/drawingml/2006/main">
                  <a:graphicData uri="http://schemas.microsoft.com/office/word/2010/wordprocessingShape">
                    <wps:wsp>
                      <wps:cNvSpPr/>
                      <wps:spPr>
                        <a:xfrm>
                          <a:off x="0" y="0"/>
                          <a:ext cx="2676525" cy="25537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55E43" id="Rectángulo 32" o:spid="_x0000_s1026" style="position:absolute;margin-left:135.7pt;margin-top:99.75pt;width:210.75pt;height:2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" filled="f" strokecolor="black [3213]" strokeweight="2.25pt">
                <w10:wrap anchorx="margin"/>
              </v:rect>
            </w:pict>
          </mc:Fallback>
        </mc:AlternateContent>
      </w:r>
      <w:r>
        <w:rPr>
          <w:noProof/>
          <w:lang w:eastAsia="es-MX"/>
        </w:rPr>
        <w:drawing>
          <wp:inline distT="0" distB="0" distL="0" distR="0" wp14:anchorId="5A1C39D7" wp14:editId="6168EADB">
            <wp:extent cx="5724525" cy="330391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173" t="5431" r="29735" b="52022"/>
                    <a:stretch/>
                  </pic:blipFill>
                  <pic:spPr bwMode="auto">
                    <a:xfrm>
                      <a:off x="0" y="0"/>
                      <a:ext cx="5732954" cy="3308782"/>
                    </a:xfrm>
                    <a:prstGeom prst="rect">
                      <a:avLst/>
                    </a:prstGeom>
                    <a:ln>
                      <a:noFill/>
                    </a:ln>
                    <a:extLst>
                      <a:ext uri="{53640926-AAD7-44D8-BBD7-CCE9431645EC}">
                        <a14:shadowObscured xmlns:a14="http://schemas.microsoft.com/office/drawing/2010/main"/>
                      </a:ext>
                    </a:extLst>
                  </pic:spPr>
                </pic:pic>
              </a:graphicData>
            </a:graphic>
          </wp:inline>
        </w:drawing>
      </w:r>
    </w:p>
    <w:p w14:paraId="7F7FB272" w14:textId="61241344" w:rsidR="0024632B" w:rsidRDefault="00BA2FFF" w:rsidP="00D839B1">
      <w:pPr>
        <w:widowControl w:val="0"/>
        <w:tabs>
          <w:tab w:val="left" w:pos="1276"/>
        </w:tabs>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mc:AlternateContent>
          <mc:Choice Requires="wps">
            <w:drawing>
              <wp:anchor distT="0" distB="0" distL="114300" distR="114300" simplePos="0" relativeHeight="251682816" behindDoc="0" locked="0" layoutInCell="1" allowOverlap="1" wp14:anchorId="400407DF" wp14:editId="10FBF4CE">
                <wp:simplePos x="0" y="0"/>
                <wp:positionH relativeFrom="margin">
                  <wp:align>right</wp:align>
                </wp:positionH>
                <wp:positionV relativeFrom="paragraph">
                  <wp:posOffset>4524926</wp:posOffset>
                </wp:positionV>
                <wp:extent cx="5512279" cy="1423359"/>
                <wp:effectExtent l="38100" t="38100" r="69850" b="81915"/>
                <wp:wrapNone/>
                <wp:docPr id="30" name="Conector recto 30"/>
                <wp:cNvGraphicFramePr/>
                <a:graphic xmlns:a="http://schemas.openxmlformats.org/drawingml/2006/main">
                  <a:graphicData uri="http://schemas.microsoft.com/office/word/2010/wordprocessingShape">
                    <wps:wsp>
                      <wps:cNvCnPr/>
                      <wps:spPr>
                        <a:xfrm>
                          <a:off x="0" y="0"/>
                          <a:ext cx="5512279" cy="142335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AF97A" id="Conector recto 30" o:spid="_x0000_s1026" style="position:absolute;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85pt,356.3pt" to="816.9pt,4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" strokecolor="#4f81bd [3204]" strokeweight="2pt">
                <v:shadow on="t" color="black" opacity="24903f" origin=",.5" offset="0,.55556mm"/>
                <w10:wrap anchorx="margin"/>
              </v:line>
            </w:pict>
          </mc:Fallback>
        </mc:AlternateContent>
      </w:r>
      <w:r w:rsidR="0024632B">
        <w:rPr>
          <w:noProof/>
          <w:lang w:eastAsia="es-MX"/>
        </w:rPr>
        <mc:AlternateContent>
          <mc:Choice Requires="wps">
            <w:drawing>
              <wp:anchor distT="0" distB="0" distL="114300" distR="114300" simplePos="0" relativeHeight="251666432" behindDoc="0" locked="0" layoutInCell="1" allowOverlap="1" wp14:anchorId="6F22136D" wp14:editId="4DED156D">
                <wp:simplePos x="0" y="0"/>
                <wp:positionH relativeFrom="margin">
                  <wp:align>center</wp:align>
                </wp:positionH>
                <wp:positionV relativeFrom="paragraph">
                  <wp:posOffset>619125</wp:posOffset>
                </wp:positionV>
                <wp:extent cx="3143250" cy="285750"/>
                <wp:effectExtent l="19050" t="19050" r="19050" b="19050"/>
                <wp:wrapNone/>
                <wp:docPr id="27" name="Rectángulo 27"/>
                <wp:cNvGraphicFramePr/>
                <a:graphic xmlns:a="http://schemas.openxmlformats.org/drawingml/2006/main">
                  <a:graphicData uri="http://schemas.microsoft.com/office/word/2010/wordprocessingShape">
                    <wps:wsp>
                      <wps:cNvSpPr/>
                      <wps:spPr>
                        <a:xfrm>
                          <a:off x="0" y="0"/>
                          <a:ext cx="3143250" cy="2857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BF611" id="Rectángulo 27" o:spid="_x0000_s1026" style="position:absolute;margin-left:0;margin-top:48.75pt;width:247.5pt;height:22.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" filled="f" strokecolor="black [3213]" strokeweight="2.25pt">
                <w10:wrap anchorx="margin"/>
              </v:rect>
            </w:pict>
          </mc:Fallback>
        </mc:AlternateContent>
      </w:r>
      <w:r w:rsidR="0024632B">
        <w:rPr>
          <w:noProof/>
          <w:lang w:eastAsia="es-MX"/>
        </w:rPr>
        <w:drawing>
          <wp:inline distT="0" distB="0" distL="0" distR="0" wp14:anchorId="06244D4B" wp14:editId="2ED94A08">
            <wp:extent cx="5734050" cy="3819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064" t="18105" r="22777" b="5854"/>
                    <a:stretch/>
                  </pic:blipFill>
                  <pic:spPr bwMode="auto">
                    <a:xfrm>
                      <a:off x="0" y="0"/>
                      <a:ext cx="5734050" cy="3819525"/>
                    </a:xfrm>
                    <a:prstGeom prst="rect">
                      <a:avLst/>
                    </a:prstGeom>
                    <a:ln>
                      <a:noFill/>
                    </a:ln>
                    <a:extLst>
                      <a:ext uri="{53640926-AAD7-44D8-BBD7-CCE9431645EC}">
                        <a14:shadowObscured xmlns:a14="http://schemas.microsoft.com/office/drawing/2010/main"/>
                      </a:ext>
                    </a:extLst>
                  </pic:spPr>
                </pic:pic>
              </a:graphicData>
            </a:graphic>
          </wp:inline>
        </w:drawing>
      </w:r>
    </w:p>
    <w:p w14:paraId="2621E090" w14:textId="0E795E5E" w:rsidR="0024632B" w:rsidRPr="0024632B" w:rsidRDefault="0024632B" w:rsidP="00D839B1">
      <w:pPr>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14:anchorId="6125ED13" wp14:editId="4310ED61">
            <wp:extent cx="5610225" cy="566755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004" t="5431" r="28887" b="3138"/>
                    <a:stretch/>
                  </pic:blipFill>
                  <pic:spPr bwMode="auto">
                    <a:xfrm>
                      <a:off x="0" y="0"/>
                      <a:ext cx="5615880" cy="5673268"/>
                    </a:xfrm>
                    <a:prstGeom prst="rect">
                      <a:avLst/>
                    </a:prstGeom>
                    <a:ln>
                      <a:noFill/>
                    </a:ln>
                    <a:extLst>
                      <a:ext uri="{53640926-AAD7-44D8-BBD7-CCE9431645EC}">
                        <a14:shadowObscured xmlns:a14="http://schemas.microsoft.com/office/drawing/2010/main"/>
                      </a:ext>
                    </a:extLst>
                  </pic:spPr>
                </pic:pic>
              </a:graphicData>
            </a:graphic>
          </wp:inline>
        </w:drawing>
      </w:r>
    </w:p>
    <w:p w14:paraId="22E06203" w14:textId="7CB0AE3B" w:rsidR="0024632B" w:rsidRDefault="0024632B" w:rsidP="00D839B1">
      <w:pPr>
        <w:spacing w:before="100" w:beforeAutospacing="1" w:after="100" w:afterAutospacing="1" w:line="360" w:lineRule="auto"/>
        <w:contextualSpacing/>
        <w:jc w:val="both"/>
        <w:rPr>
          <w:rFonts w:ascii="Palatino Linotype" w:eastAsia="Calibri" w:hAnsi="Palatino Linotype" w:cs="Arial"/>
        </w:rPr>
      </w:pPr>
    </w:p>
    <w:p w14:paraId="2118F6EF" w14:textId="209AC97E" w:rsidR="00872FD8" w:rsidRDefault="0024632B" w:rsidP="00D839B1">
      <w:pPr>
        <w:tabs>
          <w:tab w:val="left" w:pos="5220"/>
        </w:tabs>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14:anchorId="6D30A809" wp14:editId="41B75230">
            <wp:extent cx="5571848" cy="338155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853" t="9958" r="29566" b="3439"/>
                    <a:stretch/>
                  </pic:blipFill>
                  <pic:spPr bwMode="auto">
                    <a:xfrm>
                      <a:off x="0" y="0"/>
                      <a:ext cx="5597931" cy="3397385"/>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Calibri" w:hAnsi="Palatino Linotype" w:cs="Arial"/>
        </w:rPr>
        <w:tab/>
      </w:r>
    </w:p>
    <w:p w14:paraId="6155C460" w14:textId="16C1D4D8" w:rsidR="008028C3" w:rsidRDefault="00EF6EB5" w:rsidP="00D839B1">
      <w:pPr>
        <w:tabs>
          <w:tab w:val="left" w:pos="5220"/>
        </w:tabs>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83840" behindDoc="0" locked="0" layoutInCell="1" allowOverlap="1" wp14:anchorId="26B7A3E3" wp14:editId="3506A79F">
                <wp:simplePos x="0" y="0"/>
                <wp:positionH relativeFrom="margin">
                  <wp:align>right</wp:align>
                </wp:positionH>
                <wp:positionV relativeFrom="paragraph">
                  <wp:posOffset>309881</wp:posOffset>
                </wp:positionV>
                <wp:extent cx="5505450" cy="1990725"/>
                <wp:effectExtent l="38100" t="38100" r="76200" b="85725"/>
                <wp:wrapNone/>
                <wp:docPr id="36" name="Conector recto 36"/>
                <wp:cNvGraphicFramePr/>
                <a:graphic xmlns:a="http://schemas.openxmlformats.org/drawingml/2006/main">
                  <a:graphicData uri="http://schemas.microsoft.com/office/word/2010/wordprocessingShape">
                    <wps:wsp>
                      <wps:cNvCnPr/>
                      <wps:spPr>
                        <a:xfrm>
                          <a:off x="0" y="0"/>
                          <a:ext cx="5505450" cy="1990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46AF6" id="Conector recto 36" o:spid="_x0000_s1026" style="position:absolute;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24.4pt" to="815.8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" strokecolor="#4f81bd [3204]" strokeweight="2pt">
                <v:shadow on="t" color="black" opacity="24903f" origin=",.5" offset="0,.55556mm"/>
                <w10:wrap anchorx="margin"/>
              </v:line>
            </w:pict>
          </mc:Fallback>
        </mc:AlternateContent>
      </w:r>
      <w:r w:rsidR="008028C3">
        <w:rPr>
          <w:rFonts w:ascii="Palatino Linotype" w:eastAsia="Calibri" w:hAnsi="Palatino Linotype" w:cs="Arial"/>
        </w:rPr>
        <w:t>Para la entrega d</w:t>
      </w:r>
      <w:r w:rsidR="001A03B0">
        <w:rPr>
          <w:rFonts w:ascii="Palatino Linotype" w:eastAsia="Calibri" w:hAnsi="Palatino Linotype" w:cs="Arial"/>
        </w:rPr>
        <w:t>e los formatos 2019 tenemos la</w:t>
      </w:r>
      <w:r w:rsidR="008028C3">
        <w:rPr>
          <w:rFonts w:ascii="Palatino Linotype" w:eastAsia="Calibri" w:hAnsi="Palatino Linotype" w:cs="Arial"/>
        </w:rPr>
        <w:t>s siguientes</w:t>
      </w:r>
      <w:r w:rsidR="001A03B0">
        <w:rPr>
          <w:rFonts w:ascii="Palatino Linotype" w:eastAsia="Calibri" w:hAnsi="Palatino Linotype" w:cs="Arial"/>
        </w:rPr>
        <w:t xml:space="preserve"> imagenes</w:t>
      </w:r>
      <w:r w:rsidR="008028C3">
        <w:rPr>
          <w:rFonts w:ascii="Palatino Linotype" w:eastAsia="Calibri" w:hAnsi="Palatino Linotype" w:cs="Arial"/>
        </w:rPr>
        <w:t>:</w:t>
      </w:r>
    </w:p>
    <w:p w14:paraId="00984614" w14:textId="1B99C330" w:rsidR="00526A9F" w:rsidRPr="00CB2CE0" w:rsidRDefault="008028C3" w:rsidP="00D839B1">
      <w:pPr>
        <w:tabs>
          <w:tab w:val="left" w:pos="1230"/>
        </w:tabs>
        <w:spacing w:before="100" w:beforeAutospacing="1" w:after="100" w:afterAutospacing="1" w:line="360" w:lineRule="auto"/>
        <w:contextualSpacing/>
        <w:jc w:val="both"/>
        <w:rPr>
          <w:rFonts w:ascii="Palatino Linotype" w:hAnsi="Palatino Linotype"/>
          <w:color w:val="000000"/>
        </w:rPr>
      </w:pPr>
      <w:r>
        <w:rPr>
          <w:rFonts w:ascii="Palatino Linotype" w:eastAsia="Calibri" w:hAnsi="Palatino Linotype" w:cs="Arial"/>
        </w:rPr>
        <w:lastRenderedPageBreak/>
        <w:tab/>
      </w:r>
      <w:r w:rsidR="009759AC" w:rsidRPr="00CB2CE0">
        <w:rPr>
          <w:rFonts w:ascii="Palatino Linotype" w:hAnsi="Palatino Linotype"/>
          <w:noProof/>
          <w:lang w:eastAsia="es-MX"/>
        </w:rPr>
        <w:drawing>
          <wp:inline distT="0" distB="0" distL="0" distR="0" wp14:anchorId="6207FF55" wp14:editId="350E379D">
            <wp:extent cx="5220335" cy="54518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458" t="12746" r="33785" b="8667"/>
                    <a:stretch/>
                  </pic:blipFill>
                  <pic:spPr bwMode="auto">
                    <a:xfrm>
                      <a:off x="0" y="0"/>
                      <a:ext cx="5225173" cy="5456947"/>
                    </a:xfrm>
                    <a:prstGeom prst="rect">
                      <a:avLst/>
                    </a:prstGeom>
                    <a:ln>
                      <a:noFill/>
                    </a:ln>
                    <a:extLst>
                      <a:ext uri="{53640926-AAD7-44D8-BBD7-CCE9431645EC}">
                        <a14:shadowObscured xmlns:a14="http://schemas.microsoft.com/office/drawing/2010/main"/>
                      </a:ext>
                    </a:extLst>
                  </pic:spPr>
                </pic:pic>
              </a:graphicData>
            </a:graphic>
          </wp:inline>
        </w:drawing>
      </w:r>
    </w:p>
    <w:p w14:paraId="3270C7D6" w14:textId="5F304F8E" w:rsidR="00A45510" w:rsidRDefault="004D54D4"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noProof/>
          <w:lang w:eastAsia="es-MX"/>
        </w:rPr>
      </w:pPr>
      <w:r w:rsidRPr="00CB2CE0">
        <w:rPr>
          <w:rFonts w:ascii="Palatino Linotype" w:hAnsi="Palatino Linotype"/>
          <w:noProof/>
          <w:lang w:eastAsia="es-MX"/>
        </w:rPr>
        <w:lastRenderedPageBreak/>
        <w:drawing>
          <wp:inline distT="0" distB="0" distL="0" distR="0" wp14:anchorId="5B68E1B0" wp14:editId="61A6F461">
            <wp:extent cx="5186045" cy="598673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2586" t="19007" r="34175" b="38831"/>
                    <a:stretch/>
                  </pic:blipFill>
                  <pic:spPr bwMode="auto">
                    <a:xfrm>
                      <a:off x="0" y="0"/>
                      <a:ext cx="5209453" cy="6013754"/>
                    </a:xfrm>
                    <a:prstGeom prst="rect">
                      <a:avLst/>
                    </a:prstGeom>
                    <a:ln>
                      <a:noFill/>
                    </a:ln>
                    <a:extLst>
                      <a:ext uri="{53640926-AAD7-44D8-BBD7-CCE9431645EC}">
                        <a14:shadowObscured xmlns:a14="http://schemas.microsoft.com/office/drawing/2010/main"/>
                      </a:ext>
                    </a:extLst>
                  </pic:spPr>
                </pic:pic>
              </a:graphicData>
            </a:graphic>
          </wp:inline>
        </w:drawing>
      </w:r>
    </w:p>
    <w:p w14:paraId="6CC516D9" w14:textId="4470AC9B" w:rsidR="00526A9F" w:rsidRPr="00CB2CE0" w:rsidRDefault="004D54D4"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olor w:val="000000"/>
        </w:rPr>
      </w:pPr>
      <w:r>
        <w:rPr>
          <w:noProof/>
          <w:lang w:eastAsia="es-MX"/>
        </w:rPr>
        <w:lastRenderedPageBreak/>
        <w:drawing>
          <wp:inline distT="0" distB="0" distL="0" distR="0" wp14:anchorId="319AA115" wp14:editId="5972AF4E">
            <wp:extent cx="5611871" cy="4067175"/>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373" t="13664" r="13277" b="14450"/>
                    <a:stretch/>
                  </pic:blipFill>
                  <pic:spPr bwMode="auto">
                    <a:xfrm>
                      <a:off x="0" y="0"/>
                      <a:ext cx="5623044" cy="4075272"/>
                    </a:xfrm>
                    <a:prstGeom prst="rect">
                      <a:avLst/>
                    </a:prstGeom>
                    <a:ln>
                      <a:noFill/>
                    </a:ln>
                    <a:extLst>
                      <a:ext uri="{53640926-AAD7-44D8-BBD7-CCE9431645EC}">
                        <a14:shadowObscured xmlns:a14="http://schemas.microsoft.com/office/drawing/2010/main"/>
                      </a:ext>
                    </a:extLst>
                  </pic:spPr>
                </pic:pic>
              </a:graphicData>
            </a:graphic>
          </wp:inline>
        </w:drawing>
      </w:r>
    </w:p>
    <w:p w14:paraId="0D3AFA07" w14:textId="02FD8BFC" w:rsidR="00526A9F" w:rsidRDefault="003F5A10"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En mérito de lo anterior, se estima que es el documento idóneo mediante el cual se puede satisfacer la pretensión del </w:t>
      </w:r>
      <w:r w:rsidRPr="008607D3">
        <w:rPr>
          <w:rFonts w:ascii="Palatino Linotype" w:hAnsi="Palatino Linotype" w:cs="Arial"/>
          <w:b/>
        </w:rPr>
        <w:t>RECURRENTE</w:t>
      </w:r>
      <w:r w:rsidRPr="00CB2CE0">
        <w:rPr>
          <w:rFonts w:ascii="Palatino Linotype" w:hAnsi="Palatino Linotype" w:cs="Arial"/>
        </w:rPr>
        <w:t xml:space="preserve"> es la </w:t>
      </w:r>
      <w:r w:rsidR="008607D3" w:rsidRPr="00CB2CE0">
        <w:rPr>
          <w:rFonts w:ascii="Palatino Linotype" w:hAnsi="Palatino Linotype" w:cs="Arial"/>
        </w:rPr>
        <w:t>Nómina General</w:t>
      </w:r>
      <w:r w:rsidRPr="00CB2CE0">
        <w:rPr>
          <w:rFonts w:ascii="Palatino Linotype" w:hAnsi="Palatino Linotype" w:cs="Arial"/>
        </w:rPr>
        <w:t xml:space="preserve">, que </w:t>
      </w:r>
      <w:r w:rsidRPr="008607D3">
        <w:rPr>
          <w:rFonts w:ascii="Palatino Linotype" w:hAnsi="Palatino Linotype" w:cs="Arial"/>
          <w:b/>
        </w:rPr>
        <w:t>EL</w:t>
      </w:r>
      <w:r w:rsidRPr="00CB2CE0">
        <w:rPr>
          <w:rFonts w:ascii="Palatino Linotype" w:hAnsi="Palatino Linotype" w:cs="Arial"/>
        </w:rPr>
        <w:t xml:space="preserve"> </w:t>
      </w:r>
      <w:r w:rsidRPr="008607D3">
        <w:rPr>
          <w:rFonts w:ascii="Palatino Linotype" w:hAnsi="Palatino Linotype" w:cs="Arial"/>
          <w:b/>
        </w:rPr>
        <w:t>SUJETO OBLIGADO</w:t>
      </w:r>
      <w:r w:rsidRPr="00CB2CE0">
        <w:rPr>
          <w:rFonts w:ascii="Palatino Linotype" w:hAnsi="Palatino Linotype" w:cs="Arial"/>
        </w:rPr>
        <w:t xml:space="preserve"> remite al </w:t>
      </w:r>
      <w:r w:rsidR="008607D3">
        <w:rPr>
          <w:rFonts w:ascii="Palatino Linotype" w:hAnsi="Palatino Linotype" w:cs="Arial"/>
        </w:rPr>
        <w:t>OSFEM</w:t>
      </w:r>
      <w:r w:rsidR="00526A9F" w:rsidRPr="00CB2CE0">
        <w:rPr>
          <w:rFonts w:ascii="Palatino Linotype" w:hAnsi="Palatino Linotype" w:cs="Arial"/>
        </w:rPr>
        <w:t>.</w:t>
      </w:r>
    </w:p>
    <w:p w14:paraId="1E0C2840" w14:textId="77777777" w:rsidR="00D839B1" w:rsidRPr="00CB2CE0" w:rsidRDefault="00D839B1" w:rsidP="00DB789B">
      <w:pPr>
        <w:widowControl w:val="0"/>
        <w:autoSpaceDE w:val="0"/>
        <w:autoSpaceDN w:val="0"/>
        <w:adjustRightInd w:val="0"/>
        <w:spacing w:before="100" w:beforeAutospacing="1" w:after="100" w:afterAutospacing="1"/>
        <w:contextualSpacing/>
        <w:jc w:val="both"/>
        <w:rPr>
          <w:rFonts w:ascii="Palatino Linotype" w:hAnsi="Palatino Linotype" w:cs="Arial"/>
        </w:rPr>
      </w:pPr>
    </w:p>
    <w:p w14:paraId="2A96A0A2" w14:textId="77777777" w:rsidR="00526A9F" w:rsidRPr="00CB2CE0" w:rsidRDefault="00526A9F" w:rsidP="00D839B1">
      <w:pPr>
        <w:spacing w:before="100" w:beforeAutospacing="1" w:after="100" w:afterAutospacing="1" w:line="360" w:lineRule="auto"/>
        <w:contextualSpacing/>
        <w:jc w:val="both"/>
        <w:rPr>
          <w:rFonts w:ascii="Palatino Linotype" w:hAnsi="Palatino Linotype" w:cs="Arial"/>
          <w:sz w:val="28"/>
          <w:lang w:val="es-ES"/>
        </w:rPr>
      </w:pPr>
      <w:r w:rsidRPr="00CB2CE0">
        <w:rPr>
          <w:rFonts w:ascii="Palatino Linotype" w:hAnsi="Palatino Linotype" w:cs="Arial"/>
          <w:lang w:val="es-ES"/>
        </w:rPr>
        <w:t xml:space="preserve">En este sentido, </w:t>
      </w:r>
      <w:r w:rsidRPr="00CB2CE0">
        <w:rPr>
          <w:rFonts w:ascii="Palatino Linotype" w:hAnsi="Palatino Linotype" w:cs="Arial"/>
          <w:b/>
          <w:lang w:val="es-ES"/>
        </w:rPr>
        <w:t>EL SUJETO OBLIGADO</w:t>
      </w:r>
      <w:r w:rsidRPr="00CB2CE0">
        <w:rPr>
          <w:rFonts w:ascii="Palatino Linotype" w:hAnsi="Palatino Linotype" w:cs="Arial"/>
          <w:lang w:val="es-ES"/>
        </w:rPr>
        <w:t xml:space="preserve"> se encuentra constreñido a entregar la información solicitada por </w:t>
      </w:r>
      <w:r w:rsidRPr="00CB2CE0">
        <w:rPr>
          <w:rFonts w:ascii="Palatino Linotype" w:hAnsi="Palatino Linotype" w:cs="Arial"/>
          <w:b/>
          <w:color w:val="000000"/>
          <w:lang w:eastAsia="es-MX"/>
        </w:rPr>
        <w:t>EL RECURRENTE</w:t>
      </w:r>
      <w:r w:rsidRPr="00CB2CE0">
        <w:rPr>
          <w:rFonts w:ascii="Palatino Linotype" w:hAnsi="Palatino Linotype" w:cs="Arial"/>
          <w:lang w:val="es-ES"/>
        </w:rPr>
        <w:t xml:space="preserve">, de acuerdo a lo dispuesto por los artículos 3, fracción XI, 12 y 92, fracción VIII </w:t>
      </w:r>
      <w:r w:rsidRPr="00CB2CE0">
        <w:rPr>
          <w:rFonts w:ascii="Palatino Linotype" w:hAnsi="Palatino Linotype" w:cs="Arial"/>
          <w:bCs/>
          <w:lang w:val="es-ES"/>
        </w:rPr>
        <w:t xml:space="preserve">de la Ley de Transparencia y Acceso a </w:t>
      </w:r>
      <w:r w:rsidRPr="00CB2CE0">
        <w:rPr>
          <w:rFonts w:ascii="Palatino Linotype" w:hAnsi="Palatino Linotype" w:cs="Arial"/>
          <w:bCs/>
          <w:lang w:val="es-ES"/>
        </w:rPr>
        <w:lastRenderedPageBreak/>
        <w:t>la Información Pública del Estado de México y Municipios</w:t>
      </w:r>
      <w:r w:rsidRPr="00CB2CE0">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747D8C68" w14:textId="77777777" w:rsidR="00DB789B" w:rsidRDefault="00DB789B" w:rsidP="001A03B0">
      <w:pPr>
        <w:spacing w:before="100" w:beforeAutospacing="1" w:after="100" w:afterAutospacing="1"/>
        <w:contextualSpacing/>
        <w:jc w:val="both"/>
        <w:rPr>
          <w:rFonts w:ascii="Palatino Linotype" w:hAnsi="Palatino Linotype" w:cs="Arial"/>
          <w:lang w:val="es-ES"/>
        </w:rPr>
      </w:pPr>
    </w:p>
    <w:p w14:paraId="6F9D2244" w14:textId="77777777" w:rsidR="00526A9F" w:rsidRDefault="00526A9F" w:rsidP="00D839B1">
      <w:pPr>
        <w:spacing w:before="100" w:beforeAutospacing="1" w:after="100" w:afterAutospacing="1" w:line="360" w:lineRule="auto"/>
        <w:contextualSpacing/>
        <w:jc w:val="both"/>
        <w:rPr>
          <w:rFonts w:ascii="Palatino Linotype" w:hAnsi="Palatino Linotype" w:cs="Arial"/>
          <w:lang w:val="es-ES"/>
        </w:rPr>
      </w:pPr>
      <w:r w:rsidRPr="00CB2CE0">
        <w:rPr>
          <w:rFonts w:ascii="Palatino Linotype" w:hAnsi="Palatino Linotype" w:cs="Arial"/>
          <w:lang w:val="es-ES"/>
        </w:rPr>
        <w:t>A fin de robustecer lo anterior, a continuación se citan los artículos en referencia:</w:t>
      </w:r>
    </w:p>
    <w:p w14:paraId="4E4A9392" w14:textId="77777777" w:rsidR="00D839B1" w:rsidRPr="00CB2CE0" w:rsidRDefault="00D839B1" w:rsidP="001A03B0">
      <w:pPr>
        <w:spacing w:before="100" w:beforeAutospacing="1" w:after="100" w:afterAutospacing="1"/>
        <w:contextualSpacing/>
        <w:jc w:val="both"/>
        <w:rPr>
          <w:rFonts w:ascii="Palatino Linotype" w:hAnsi="Palatino Linotype" w:cs="Arial"/>
          <w:lang w:val="es-ES"/>
        </w:rPr>
      </w:pPr>
    </w:p>
    <w:p w14:paraId="7A388C7A"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CB2CE0">
        <w:rPr>
          <w:rFonts w:ascii="Palatino Linotype" w:hAnsi="Palatino Linotype"/>
          <w:b/>
          <w:i/>
          <w:sz w:val="22"/>
          <w:szCs w:val="22"/>
        </w:rPr>
        <w:t>“</w:t>
      </w:r>
      <w:r w:rsidRPr="00CB2CE0">
        <w:rPr>
          <w:rFonts w:ascii="Palatino Linotype" w:hAnsi="Palatino Linotype" w:cs="Arial"/>
          <w:b/>
          <w:i/>
          <w:color w:val="000000"/>
          <w:sz w:val="22"/>
          <w:szCs w:val="22"/>
        </w:rPr>
        <w:t>Artículo</w:t>
      </w:r>
      <w:r w:rsidRPr="00CB2CE0">
        <w:rPr>
          <w:rFonts w:ascii="Palatino Linotype" w:hAnsi="Palatino Linotype" w:cs="Arial"/>
          <w:b/>
          <w:i/>
          <w:color w:val="000000"/>
        </w:rPr>
        <w:t xml:space="preserve"> </w:t>
      </w:r>
      <w:r w:rsidRPr="00CB2CE0">
        <w:rPr>
          <w:rFonts w:ascii="Palatino Linotype" w:hAnsi="Palatino Linotype" w:cs="Arial"/>
          <w:b/>
          <w:i/>
          <w:color w:val="000000"/>
          <w:sz w:val="22"/>
          <w:szCs w:val="22"/>
        </w:rPr>
        <w:t>3.</w:t>
      </w:r>
      <w:r w:rsidRPr="00CB2CE0">
        <w:rPr>
          <w:rFonts w:ascii="Palatino Linotype" w:hAnsi="Palatino Linotype" w:cs="Arial"/>
          <w:b/>
          <w:i/>
          <w:color w:val="000000"/>
        </w:rPr>
        <w:t xml:space="preserve"> </w:t>
      </w:r>
      <w:r w:rsidRPr="00CB2CE0">
        <w:rPr>
          <w:rFonts w:ascii="Palatino Linotype" w:hAnsi="Palatino Linotype" w:cs="Arial"/>
          <w:i/>
          <w:color w:val="000000"/>
          <w:sz w:val="22"/>
          <w:szCs w:val="22"/>
        </w:rPr>
        <w:t>Para</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efectos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la</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presente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Ley</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entenderá</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por:</w:t>
      </w:r>
    </w:p>
    <w:p w14:paraId="6672153C"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CB2CE0">
        <w:rPr>
          <w:rFonts w:ascii="Palatino Linotype" w:hAnsi="Palatino Linotype" w:cs="Arial"/>
          <w:i/>
          <w:color w:val="000000"/>
          <w:sz w:val="22"/>
          <w:szCs w:val="22"/>
        </w:rPr>
        <w:t>…</w:t>
      </w:r>
    </w:p>
    <w:p w14:paraId="41A594CF"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CB2CE0">
        <w:rPr>
          <w:rFonts w:ascii="Palatino Linotype" w:hAnsi="Palatino Linotype" w:cs="Arial"/>
          <w:b/>
          <w:i/>
          <w:color w:val="000000"/>
          <w:sz w:val="22"/>
          <w:szCs w:val="22"/>
        </w:rPr>
        <w:t>XI.</w:t>
      </w:r>
      <w:r w:rsidRPr="00CB2CE0">
        <w:rPr>
          <w:rFonts w:ascii="Palatino Linotype" w:hAnsi="Palatino Linotype" w:cs="Arial"/>
          <w:b/>
          <w:i/>
          <w:color w:val="000000"/>
        </w:rPr>
        <w:t xml:space="preserve"> </w:t>
      </w:r>
      <w:r w:rsidRPr="00CB2CE0">
        <w:rPr>
          <w:rFonts w:ascii="Palatino Linotype" w:hAnsi="Palatino Linotype" w:cs="Arial"/>
          <w:b/>
          <w:i/>
          <w:color w:val="000000"/>
          <w:sz w:val="22"/>
          <w:szCs w:val="22"/>
        </w:rPr>
        <w:t>Documento: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expedientes,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reportes,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estudios,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actas,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resoluciones,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oficios,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correspondencia,</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acuerdos,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directivas,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directrices,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circulares,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contratos,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convenios,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instructivos,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notas,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memorandos,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estadísticas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bien,</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cualquier</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otro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registro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que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documente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el</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ejercicio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facultades,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funciones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y</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competencias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sujetos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obligados,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sus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servidores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públicos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integrantes,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sin</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importar</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su</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fuente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fecha</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de</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elaboración.</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Los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documentos</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podrán</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estar</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en</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cualquier</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medio,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sea</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escrito,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impreso,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sonoro,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visual,</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electrónico,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informático</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u</w:t>
      </w:r>
      <w:r w:rsidRPr="00CB2CE0">
        <w:rPr>
          <w:rFonts w:ascii="Palatino Linotype" w:hAnsi="Palatino Linotype" w:cs="Arial"/>
          <w:i/>
          <w:color w:val="000000"/>
        </w:rPr>
        <w:t xml:space="preserve"> </w:t>
      </w:r>
      <w:r w:rsidRPr="00CB2CE0">
        <w:rPr>
          <w:rFonts w:ascii="Palatino Linotype" w:hAnsi="Palatino Linotype" w:cs="Arial"/>
          <w:i/>
          <w:color w:val="000000"/>
          <w:sz w:val="22"/>
          <w:szCs w:val="22"/>
        </w:rPr>
        <w:t>holográfico;</w:t>
      </w:r>
    </w:p>
    <w:p w14:paraId="084AA644"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CB2CE0">
        <w:rPr>
          <w:rFonts w:ascii="Palatino Linotype" w:hAnsi="Palatino Linotype" w:cs="Arial"/>
          <w:i/>
          <w:color w:val="000000"/>
          <w:sz w:val="22"/>
          <w:szCs w:val="22"/>
        </w:rPr>
        <w:t>…</w:t>
      </w:r>
    </w:p>
    <w:p w14:paraId="32D922BF"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b/>
          <w:i/>
          <w:sz w:val="22"/>
          <w:szCs w:val="22"/>
        </w:rPr>
        <w:t>Artículo</w:t>
      </w:r>
      <w:r w:rsidRPr="00CB2CE0">
        <w:rPr>
          <w:rFonts w:ascii="Palatino Linotype" w:hAnsi="Palatino Linotype"/>
          <w:b/>
          <w:i/>
        </w:rPr>
        <w:t xml:space="preserve"> </w:t>
      </w:r>
      <w:r w:rsidRPr="00CB2CE0">
        <w:rPr>
          <w:rFonts w:ascii="Palatino Linotype" w:hAnsi="Palatino Linotype"/>
          <w:b/>
          <w:i/>
          <w:sz w:val="22"/>
          <w:szCs w:val="22"/>
        </w:rPr>
        <w:t>12</w:t>
      </w:r>
      <w:r w:rsidRPr="00CB2CE0">
        <w:rPr>
          <w:rFonts w:ascii="Palatino Linotype" w:hAnsi="Palatino Linotype"/>
          <w:i/>
          <w:sz w:val="22"/>
          <w:szCs w:val="22"/>
        </w:rPr>
        <w:t>.</w:t>
      </w:r>
      <w:r w:rsidRPr="00CB2CE0">
        <w:rPr>
          <w:rFonts w:ascii="Palatino Linotype" w:hAnsi="Palatino Linotype"/>
          <w:i/>
        </w:rPr>
        <w:t xml:space="preserve"> </w:t>
      </w:r>
      <w:r w:rsidRPr="00CB2CE0">
        <w:rPr>
          <w:rFonts w:ascii="Palatino Linotype" w:hAnsi="Palatino Linotype"/>
          <w:i/>
          <w:sz w:val="22"/>
          <w:szCs w:val="22"/>
        </w:rPr>
        <w:t>Quienes</w:t>
      </w:r>
      <w:r w:rsidRPr="00CB2CE0">
        <w:rPr>
          <w:rFonts w:ascii="Palatino Linotype" w:hAnsi="Palatino Linotype"/>
          <w:i/>
        </w:rPr>
        <w:t xml:space="preserve"> </w:t>
      </w:r>
      <w:r w:rsidRPr="00CB2CE0">
        <w:rPr>
          <w:rFonts w:ascii="Palatino Linotype" w:hAnsi="Palatino Linotype"/>
          <w:i/>
          <w:sz w:val="22"/>
          <w:szCs w:val="22"/>
        </w:rPr>
        <w:t>generen,</w:t>
      </w:r>
      <w:r w:rsidRPr="00CB2CE0">
        <w:rPr>
          <w:rFonts w:ascii="Palatino Linotype" w:hAnsi="Palatino Linotype"/>
          <w:i/>
        </w:rPr>
        <w:t xml:space="preserve"> </w:t>
      </w:r>
      <w:r w:rsidRPr="00CB2CE0">
        <w:rPr>
          <w:rFonts w:ascii="Palatino Linotype" w:hAnsi="Palatino Linotype"/>
          <w:i/>
          <w:sz w:val="22"/>
          <w:szCs w:val="22"/>
        </w:rPr>
        <w:t>recopilen,</w:t>
      </w:r>
      <w:r w:rsidRPr="00CB2CE0">
        <w:rPr>
          <w:rFonts w:ascii="Palatino Linotype" w:hAnsi="Palatino Linotype"/>
          <w:i/>
        </w:rPr>
        <w:t xml:space="preserve"> </w:t>
      </w:r>
      <w:r w:rsidRPr="00CB2CE0">
        <w:rPr>
          <w:rFonts w:ascii="Palatino Linotype" w:hAnsi="Palatino Linotype"/>
          <w:i/>
          <w:sz w:val="22"/>
          <w:szCs w:val="22"/>
        </w:rPr>
        <w:t>administren,</w:t>
      </w:r>
      <w:r w:rsidRPr="00CB2CE0">
        <w:rPr>
          <w:rFonts w:ascii="Palatino Linotype" w:hAnsi="Palatino Linotype"/>
          <w:i/>
        </w:rPr>
        <w:t xml:space="preserve"> </w:t>
      </w:r>
      <w:r w:rsidRPr="00CB2CE0">
        <w:rPr>
          <w:rFonts w:ascii="Palatino Linotype" w:hAnsi="Palatino Linotype"/>
          <w:i/>
          <w:sz w:val="22"/>
          <w:szCs w:val="22"/>
        </w:rPr>
        <w:t>manejen,</w:t>
      </w:r>
      <w:r w:rsidRPr="00CB2CE0">
        <w:rPr>
          <w:rFonts w:ascii="Palatino Linotype" w:hAnsi="Palatino Linotype"/>
          <w:i/>
        </w:rPr>
        <w:t xml:space="preserve"> </w:t>
      </w:r>
      <w:r w:rsidRPr="00CB2CE0">
        <w:rPr>
          <w:rFonts w:ascii="Palatino Linotype" w:hAnsi="Palatino Linotype"/>
          <w:i/>
          <w:sz w:val="22"/>
          <w:szCs w:val="22"/>
        </w:rPr>
        <w:t>procesen,</w:t>
      </w:r>
      <w:r w:rsidRPr="00CB2CE0">
        <w:rPr>
          <w:rFonts w:ascii="Palatino Linotype" w:hAnsi="Palatino Linotype"/>
          <w:i/>
        </w:rPr>
        <w:t xml:space="preserve"> </w:t>
      </w:r>
      <w:r w:rsidRPr="00CB2CE0">
        <w:rPr>
          <w:rFonts w:ascii="Palatino Linotype" w:hAnsi="Palatino Linotype"/>
          <w:i/>
          <w:sz w:val="22"/>
          <w:szCs w:val="22"/>
        </w:rPr>
        <w:t>archiven</w:t>
      </w:r>
      <w:r w:rsidRPr="00CB2CE0">
        <w:rPr>
          <w:rFonts w:ascii="Palatino Linotype" w:hAnsi="Palatino Linotype"/>
          <w:i/>
        </w:rPr>
        <w:t xml:space="preserve"> </w:t>
      </w:r>
      <w:r w:rsidRPr="00CB2CE0">
        <w:rPr>
          <w:rFonts w:ascii="Palatino Linotype" w:hAnsi="Palatino Linotype"/>
          <w:i/>
          <w:sz w:val="22"/>
          <w:szCs w:val="22"/>
        </w:rPr>
        <w:t>o</w:t>
      </w:r>
      <w:r w:rsidRPr="00CB2CE0">
        <w:rPr>
          <w:rFonts w:ascii="Palatino Linotype" w:hAnsi="Palatino Linotype"/>
          <w:i/>
        </w:rPr>
        <w:t xml:space="preserve"> </w:t>
      </w:r>
      <w:r w:rsidRPr="00CB2CE0">
        <w:rPr>
          <w:rFonts w:ascii="Palatino Linotype" w:hAnsi="Palatino Linotype"/>
          <w:i/>
          <w:sz w:val="22"/>
          <w:szCs w:val="22"/>
        </w:rPr>
        <w:t>conserven</w:t>
      </w:r>
      <w:r w:rsidRPr="00CB2CE0">
        <w:rPr>
          <w:rFonts w:ascii="Palatino Linotype" w:hAnsi="Palatino Linotype"/>
          <w:i/>
        </w:rPr>
        <w:t xml:space="preserve"> </w:t>
      </w:r>
      <w:r w:rsidRPr="00CB2CE0">
        <w:rPr>
          <w:rFonts w:ascii="Palatino Linotype" w:hAnsi="Palatino Linotype"/>
          <w:i/>
          <w:sz w:val="22"/>
          <w:szCs w:val="22"/>
        </w:rPr>
        <w:t>información</w:t>
      </w:r>
      <w:r w:rsidRPr="00CB2CE0">
        <w:rPr>
          <w:rFonts w:ascii="Palatino Linotype" w:hAnsi="Palatino Linotype"/>
          <w:i/>
        </w:rPr>
        <w:t xml:space="preserve"> </w:t>
      </w:r>
      <w:r w:rsidRPr="00CB2CE0">
        <w:rPr>
          <w:rFonts w:ascii="Palatino Linotype" w:hAnsi="Palatino Linotype"/>
          <w:i/>
          <w:sz w:val="22"/>
          <w:szCs w:val="22"/>
        </w:rPr>
        <w:t>pública</w:t>
      </w:r>
      <w:r w:rsidRPr="00CB2CE0">
        <w:rPr>
          <w:rFonts w:ascii="Palatino Linotype" w:hAnsi="Palatino Linotype"/>
          <w:i/>
        </w:rPr>
        <w:t xml:space="preserve"> </w:t>
      </w:r>
      <w:r w:rsidRPr="00CB2CE0">
        <w:rPr>
          <w:rFonts w:ascii="Palatino Linotype" w:hAnsi="Palatino Linotype"/>
          <w:i/>
          <w:sz w:val="22"/>
          <w:szCs w:val="22"/>
        </w:rPr>
        <w:t>serán</w:t>
      </w:r>
      <w:r w:rsidRPr="00CB2CE0">
        <w:rPr>
          <w:rFonts w:ascii="Palatino Linotype" w:hAnsi="Palatino Linotype"/>
          <w:i/>
        </w:rPr>
        <w:t xml:space="preserve"> </w:t>
      </w:r>
      <w:r w:rsidRPr="00CB2CE0">
        <w:rPr>
          <w:rFonts w:ascii="Palatino Linotype" w:hAnsi="Palatino Linotype"/>
          <w:i/>
          <w:sz w:val="22"/>
          <w:szCs w:val="22"/>
        </w:rPr>
        <w:t>responsables</w:t>
      </w:r>
      <w:r w:rsidRPr="00CB2CE0">
        <w:rPr>
          <w:rFonts w:ascii="Palatino Linotype" w:hAnsi="Palatino Linotype"/>
          <w:i/>
        </w:rPr>
        <w:t xml:space="preserve"> </w:t>
      </w:r>
      <w:r w:rsidRPr="00CB2CE0">
        <w:rPr>
          <w:rFonts w:ascii="Palatino Linotype" w:hAnsi="Palatino Linotype"/>
          <w:i/>
          <w:sz w:val="22"/>
          <w:szCs w:val="22"/>
        </w:rPr>
        <w:t>de</w:t>
      </w:r>
      <w:r w:rsidRPr="00CB2CE0">
        <w:rPr>
          <w:rFonts w:ascii="Palatino Linotype" w:hAnsi="Palatino Linotype"/>
          <w:i/>
        </w:rPr>
        <w:t xml:space="preserve"> </w:t>
      </w:r>
      <w:r w:rsidRPr="00CB2CE0">
        <w:rPr>
          <w:rFonts w:ascii="Palatino Linotype" w:hAnsi="Palatino Linotype"/>
          <w:i/>
          <w:sz w:val="22"/>
          <w:szCs w:val="22"/>
        </w:rPr>
        <w:t>la</w:t>
      </w:r>
      <w:r w:rsidRPr="00CB2CE0">
        <w:rPr>
          <w:rFonts w:ascii="Palatino Linotype" w:hAnsi="Palatino Linotype"/>
          <w:i/>
        </w:rPr>
        <w:t xml:space="preserve"> </w:t>
      </w:r>
      <w:r w:rsidRPr="00CB2CE0">
        <w:rPr>
          <w:rFonts w:ascii="Palatino Linotype" w:hAnsi="Palatino Linotype"/>
          <w:i/>
          <w:sz w:val="22"/>
          <w:szCs w:val="22"/>
        </w:rPr>
        <w:t>misma</w:t>
      </w:r>
      <w:r w:rsidRPr="00CB2CE0">
        <w:rPr>
          <w:rFonts w:ascii="Palatino Linotype" w:hAnsi="Palatino Linotype"/>
          <w:i/>
        </w:rPr>
        <w:t xml:space="preserve"> </w:t>
      </w:r>
      <w:r w:rsidRPr="00CB2CE0">
        <w:rPr>
          <w:rFonts w:ascii="Palatino Linotype" w:hAnsi="Palatino Linotype"/>
          <w:i/>
          <w:sz w:val="22"/>
          <w:szCs w:val="22"/>
        </w:rPr>
        <w:t>en</w:t>
      </w:r>
      <w:r w:rsidRPr="00CB2CE0">
        <w:rPr>
          <w:rFonts w:ascii="Palatino Linotype" w:hAnsi="Palatino Linotype"/>
          <w:i/>
        </w:rPr>
        <w:t xml:space="preserve"> </w:t>
      </w:r>
      <w:r w:rsidRPr="00CB2CE0">
        <w:rPr>
          <w:rFonts w:ascii="Palatino Linotype" w:hAnsi="Palatino Linotype"/>
          <w:i/>
          <w:sz w:val="22"/>
          <w:szCs w:val="22"/>
        </w:rPr>
        <w:t>los</w:t>
      </w:r>
      <w:r w:rsidRPr="00CB2CE0">
        <w:rPr>
          <w:rFonts w:ascii="Palatino Linotype" w:hAnsi="Palatino Linotype"/>
          <w:i/>
        </w:rPr>
        <w:t xml:space="preserve"> </w:t>
      </w:r>
      <w:r w:rsidRPr="00CB2CE0">
        <w:rPr>
          <w:rFonts w:ascii="Palatino Linotype" w:hAnsi="Palatino Linotype"/>
          <w:i/>
          <w:sz w:val="22"/>
          <w:szCs w:val="22"/>
        </w:rPr>
        <w:t>términos</w:t>
      </w:r>
      <w:r w:rsidRPr="00CB2CE0">
        <w:rPr>
          <w:rFonts w:ascii="Palatino Linotype" w:hAnsi="Palatino Linotype"/>
          <w:i/>
        </w:rPr>
        <w:t xml:space="preserve"> </w:t>
      </w:r>
      <w:r w:rsidRPr="00CB2CE0">
        <w:rPr>
          <w:rFonts w:ascii="Palatino Linotype" w:hAnsi="Palatino Linotype"/>
          <w:i/>
          <w:sz w:val="22"/>
          <w:szCs w:val="22"/>
        </w:rPr>
        <w:t>de</w:t>
      </w:r>
      <w:r w:rsidRPr="00CB2CE0">
        <w:rPr>
          <w:rFonts w:ascii="Palatino Linotype" w:hAnsi="Palatino Linotype"/>
          <w:i/>
        </w:rPr>
        <w:t xml:space="preserve"> </w:t>
      </w:r>
      <w:r w:rsidRPr="00CB2CE0">
        <w:rPr>
          <w:rFonts w:ascii="Palatino Linotype" w:hAnsi="Palatino Linotype"/>
          <w:i/>
          <w:sz w:val="22"/>
          <w:szCs w:val="22"/>
        </w:rPr>
        <w:t>las</w:t>
      </w:r>
      <w:r w:rsidRPr="00CB2CE0">
        <w:rPr>
          <w:rFonts w:ascii="Palatino Linotype" w:hAnsi="Palatino Linotype"/>
          <w:i/>
        </w:rPr>
        <w:t xml:space="preserve"> </w:t>
      </w:r>
      <w:r w:rsidRPr="00CB2CE0">
        <w:rPr>
          <w:rFonts w:ascii="Palatino Linotype" w:hAnsi="Palatino Linotype"/>
          <w:i/>
          <w:sz w:val="22"/>
          <w:szCs w:val="22"/>
        </w:rPr>
        <w:t>disposiciones</w:t>
      </w:r>
      <w:r w:rsidRPr="00CB2CE0">
        <w:rPr>
          <w:rFonts w:ascii="Palatino Linotype" w:hAnsi="Palatino Linotype"/>
          <w:i/>
        </w:rPr>
        <w:t xml:space="preserve"> </w:t>
      </w:r>
      <w:r w:rsidRPr="00CB2CE0">
        <w:rPr>
          <w:rFonts w:ascii="Palatino Linotype" w:hAnsi="Palatino Linotype"/>
          <w:i/>
          <w:sz w:val="22"/>
          <w:szCs w:val="22"/>
        </w:rPr>
        <w:t>jurídicas</w:t>
      </w:r>
      <w:r w:rsidRPr="00CB2CE0">
        <w:rPr>
          <w:rFonts w:ascii="Palatino Linotype" w:hAnsi="Palatino Linotype"/>
          <w:i/>
        </w:rPr>
        <w:t xml:space="preserve"> </w:t>
      </w:r>
      <w:r w:rsidRPr="00CB2CE0">
        <w:rPr>
          <w:rFonts w:ascii="Palatino Linotype" w:hAnsi="Palatino Linotype"/>
          <w:i/>
          <w:sz w:val="22"/>
          <w:szCs w:val="22"/>
        </w:rPr>
        <w:t>aplicables.</w:t>
      </w:r>
    </w:p>
    <w:p w14:paraId="4F16BB06" w14:textId="77777777" w:rsidR="00526A9F" w:rsidRPr="00CB2CE0" w:rsidRDefault="00526A9F" w:rsidP="00D839B1">
      <w:pPr>
        <w:tabs>
          <w:tab w:val="left" w:pos="8222"/>
        </w:tabs>
        <w:spacing w:before="100" w:beforeAutospacing="1" w:after="100" w:afterAutospacing="1"/>
        <w:ind w:left="851" w:right="902"/>
        <w:contextualSpacing/>
        <w:jc w:val="both"/>
        <w:rPr>
          <w:rFonts w:ascii="Palatino Linotype" w:hAnsi="Palatino Linotype"/>
          <w:i/>
          <w:sz w:val="22"/>
          <w:szCs w:val="22"/>
        </w:rPr>
      </w:pPr>
      <w:r w:rsidRPr="00CB2CE0">
        <w:rPr>
          <w:rFonts w:ascii="Palatino Linotype" w:hAnsi="Palatino Linotype"/>
          <w:i/>
          <w:sz w:val="22"/>
          <w:szCs w:val="22"/>
        </w:rPr>
        <w:t>Los</w:t>
      </w:r>
      <w:r w:rsidRPr="00CB2CE0">
        <w:rPr>
          <w:rFonts w:ascii="Palatino Linotype" w:hAnsi="Palatino Linotype"/>
          <w:i/>
        </w:rPr>
        <w:t xml:space="preserve"> </w:t>
      </w:r>
      <w:r w:rsidRPr="00CB2CE0">
        <w:rPr>
          <w:rFonts w:ascii="Palatino Linotype" w:hAnsi="Palatino Linotype"/>
          <w:i/>
          <w:sz w:val="22"/>
          <w:szCs w:val="22"/>
        </w:rPr>
        <w:t>sujetos</w:t>
      </w:r>
      <w:r w:rsidRPr="00CB2CE0">
        <w:rPr>
          <w:rFonts w:ascii="Palatino Linotype" w:hAnsi="Palatino Linotype"/>
          <w:i/>
        </w:rPr>
        <w:t xml:space="preserve"> </w:t>
      </w:r>
      <w:r w:rsidRPr="00CB2CE0">
        <w:rPr>
          <w:rFonts w:ascii="Palatino Linotype" w:hAnsi="Palatino Linotype"/>
          <w:i/>
          <w:sz w:val="22"/>
          <w:szCs w:val="22"/>
        </w:rPr>
        <w:t>obligados</w:t>
      </w:r>
      <w:r w:rsidRPr="00CB2CE0">
        <w:rPr>
          <w:rFonts w:ascii="Palatino Linotype" w:hAnsi="Palatino Linotype"/>
          <w:i/>
        </w:rPr>
        <w:t xml:space="preserve"> </w:t>
      </w:r>
      <w:r w:rsidRPr="00CB2CE0">
        <w:rPr>
          <w:rFonts w:ascii="Palatino Linotype" w:hAnsi="Palatino Linotype"/>
          <w:i/>
          <w:sz w:val="22"/>
          <w:szCs w:val="22"/>
        </w:rPr>
        <w:t>sólo</w:t>
      </w:r>
      <w:r w:rsidRPr="00CB2CE0">
        <w:rPr>
          <w:rFonts w:ascii="Palatino Linotype" w:hAnsi="Palatino Linotype"/>
          <w:i/>
        </w:rPr>
        <w:t xml:space="preserve"> </w:t>
      </w:r>
      <w:r w:rsidRPr="00CB2CE0">
        <w:rPr>
          <w:rFonts w:ascii="Palatino Linotype" w:hAnsi="Palatino Linotype"/>
          <w:i/>
          <w:sz w:val="22"/>
          <w:szCs w:val="22"/>
        </w:rPr>
        <w:t>proporcionarán</w:t>
      </w:r>
      <w:r w:rsidRPr="00CB2CE0">
        <w:rPr>
          <w:rFonts w:ascii="Palatino Linotype" w:hAnsi="Palatino Linotype"/>
          <w:i/>
        </w:rPr>
        <w:t xml:space="preserve"> </w:t>
      </w:r>
      <w:r w:rsidRPr="00CB2CE0">
        <w:rPr>
          <w:rFonts w:ascii="Palatino Linotype" w:hAnsi="Palatino Linotype"/>
          <w:i/>
          <w:sz w:val="22"/>
          <w:szCs w:val="22"/>
        </w:rPr>
        <w:t>la</w:t>
      </w:r>
      <w:r w:rsidRPr="00CB2CE0">
        <w:rPr>
          <w:rFonts w:ascii="Palatino Linotype" w:hAnsi="Palatino Linotype"/>
          <w:i/>
        </w:rPr>
        <w:t xml:space="preserve"> </w:t>
      </w:r>
      <w:r w:rsidRPr="00CB2CE0">
        <w:rPr>
          <w:rFonts w:ascii="Palatino Linotype" w:hAnsi="Palatino Linotype"/>
          <w:i/>
          <w:sz w:val="22"/>
          <w:szCs w:val="22"/>
        </w:rPr>
        <w:t>información</w:t>
      </w:r>
      <w:r w:rsidRPr="00CB2CE0">
        <w:rPr>
          <w:rFonts w:ascii="Palatino Linotype" w:hAnsi="Palatino Linotype"/>
          <w:i/>
        </w:rPr>
        <w:t xml:space="preserve"> </w:t>
      </w:r>
      <w:r w:rsidRPr="00CB2CE0">
        <w:rPr>
          <w:rFonts w:ascii="Palatino Linotype" w:hAnsi="Palatino Linotype"/>
          <w:i/>
          <w:sz w:val="22"/>
          <w:szCs w:val="22"/>
        </w:rPr>
        <w:t>pública</w:t>
      </w:r>
      <w:r w:rsidRPr="00CB2CE0">
        <w:rPr>
          <w:rFonts w:ascii="Palatino Linotype" w:hAnsi="Palatino Linotype"/>
          <w:i/>
        </w:rPr>
        <w:t xml:space="preserve"> </w:t>
      </w:r>
      <w:r w:rsidRPr="00CB2CE0">
        <w:rPr>
          <w:rFonts w:ascii="Palatino Linotype" w:hAnsi="Palatino Linotype"/>
          <w:i/>
          <w:sz w:val="22"/>
          <w:szCs w:val="22"/>
        </w:rPr>
        <w:t>que</w:t>
      </w:r>
      <w:r w:rsidRPr="00CB2CE0">
        <w:rPr>
          <w:rFonts w:ascii="Palatino Linotype" w:hAnsi="Palatino Linotype"/>
          <w:i/>
        </w:rPr>
        <w:t xml:space="preserve"> </w:t>
      </w:r>
      <w:r w:rsidRPr="00CB2CE0">
        <w:rPr>
          <w:rFonts w:ascii="Palatino Linotype" w:hAnsi="Palatino Linotype"/>
          <w:i/>
          <w:sz w:val="22"/>
          <w:szCs w:val="22"/>
        </w:rPr>
        <w:t>se</w:t>
      </w:r>
      <w:r w:rsidRPr="00CB2CE0">
        <w:rPr>
          <w:rFonts w:ascii="Palatino Linotype" w:hAnsi="Palatino Linotype"/>
          <w:i/>
        </w:rPr>
        <w:t xml:space="preserve"> </w:t>
      </w:r>
      <w:r w:rsidRPr="00CB2CE0">
        <w:rPr>
          <w:rFonts w:ascii="Palatino Linotype" w:hAnsi="Palatino Linotype"/>
          <w:i/>
          <w:sz w:val="22"/>
          <w:szCs w:val="22"/>
        </w:rPr>
        <w:t>les</w:t>
      </w:r>
      <w:r w:rsidRPr="00CB2CE0">
        <w:rPr>
          <w:rFonts w:ascii="Palatino Linotype" w:hAnsi="Palatino Linotype"/>
          <w:i/>
        </w:rPr>
        <w:t xml:space="preserve"> </w:t>
      </w:r>
      <w:r w:rsidRPr="00CB2CE0">
        <w:rPr>
          <w:rFonts w:ascii="Palatino Linotype" w:hAnsi="Palatino Linotype"/>
          <w:i/>
          <w:sz w:val="22"/>
          <w:szCs w:val="22"/>
        </w:rPr>
        <w:t>requiera</w:t>
      </w:r>
      <w:r w:rsidRPr="00CB2CE0">
        <w:rPr>
          <w:rFonts w:ascii="Palatino Linotype" w:hAnsi="Palatino Linotype"/>
          <w:i/>
        </w:rPr>
        <w:t xml:space="preserve"> </w:t>
      </w:r>
      <w:r w:rsidRPr="00CB2CE0">
        <w:rPr>
          <w:rFonts w:ascii="Palatino Linotype" w:hAnsi="Palatino Linotype"/>
          <w:i/>
          <w:sz w:val="22"/>
          <w:szCs w:val="22"/>
        </w:rPr>
        <w:t>y</w:t>
      </w:r>
      <w:r w:rsidRPr="00CB2CE0">
        <w:rPr>
          <w:rFonts w:ascii="Palatino Linotype" w:hAnsi="Palatino Linotype"/>
          <w:i/>
        </w:rPr>
        <w:t xml:space="preserve"> </w:t>
      </w:r>
      <w:r w:rsidRPr="00CB2CE0">
        <w:rPr>
          <w:rFonts w:ascii="Palatino Linotype" w:hAnsi="Palatino Linotype"/>
          <w:i/>
          <w:sz w:val="22"/>
          <w:szCs w:val="22"/>
        </w:rPr>
        <w:t>que</w:t>
      </w:r>
      <w:r w:rsidRPr="00CB2CE0">
        <w:rPr>
          <w:rFonts w:ascii="Palatino Linotype" w:hAnsi="Palatino Linotype"/>
          <w:i/>
        </w:rPr>
        <w:t xml:space="preserve"> </w:t>
      </w:r>
      <w:r w:rsidRPr="00CB2CE0">
        <w:rPr>
          <w:rFonts w:ascii="Palatino Linotype" w:hAnsi="Palatino Linotype"/>
          <w:i/>
          <w:sz w:val="22"/>
          <w:szCs w:val="22"/>
        </w:rPr>
        <w:t>obre</w:t>
      </w:r>
      <w:r w:rsidRPr="00CB2CE0">
        <w:rPr>
          <w:rFonts w:ascii="Palatino Linotype" w:hAnsi="Palatino Linotype"/>
          <w:i/>
        </w:rPr>
        <w:t xml:space="preserve"> </w:t>
      </w:r>
      <w:r w:rsidRPr="00CB2CE0">
        <w:rPr>
          <w:rFonts w:ascii="Palatino Linotype" w:hAnsi="Palatino Linotype"/>
          <w:i/>
          <w:sz w:val="22"/>
          <w:szCs w:val="22"/>
        </w:rPr>
        <w:t>en</w:t>
      </w:r>
      <w:r w:rsidRPr="00CB2CE0">
        <w:rPr>
          <w:rFonts w:ascii="Palatino Linotype" w:hAnsi="Palatino Linotype"/>
          <w:i/>
        </w:rPr>
        <w:t xml:space="preserve"> </w:t>
      </w:r>
      <w:r w:rsidRPr="00CB2CE0">
        <w:rPr>
          <w:rFonts w:ascii="Palatino Linotype" w:hAnsi="Palatino Linotype"/>
          <w:i/>
          <w:sz w:val="22"/>
          <w:szCs w:val="22"/>
        </w:rPr>
        <w:t>sus</w:t>
      </w:r>
      <w:r w:rsidRPr="00CB2CE0">
        <w:rPr>
          <w:rFonts w:ascii="Palatino Linotype" w:hAnsi="Palatino Linotype"/>
          <w:i/>
        </w:rPr>
        <w:t xml:space="preserve"> </w:t>
      </w:r>
      <w:r w:rsidRPr="00CB2CE0">
        <w:rPr>
          <w:rFonts w:ascii="Palatino Linotype" w:hAnsi="Palatino Linotype"/>
          <w:i/>
          <w:sz w:val="22"/>
          <w:szCs w:val="22"/>
        </w:rPr>
        <w:t>archivos</w:t>
      </w:r>
      <w:r w:rsidRPr="00CB2CE0">
        <w:rPr>
          <w:rFonts w:ascii="Palatino Linotype" w:hAnsi="Palatino Linotype"/>
          <w:i/>
        </w:rPr>
        <w:t xml:space="preserve"> </w:t>
      </w:r>
      <w:r w:rsidRPr="00CB2CE0">
        <w:rPr>
          <w:rFonts w:ascii="Palatino Linotype" w:hAnsi="Palatino Linotype"/>
          <w:i/>
          <w:sz w:val="22"/>
          <w:szCs w:val="22"/>
        </w:rPr>
        <w:t>y</w:t>
      </w:r>
      <w:r w:rsidRPr="00CB2CE0">
        <w:rPr>
          <w:rFonts w:ascii="Palatino Linotype" w:hAnsi="Palatino Linotype"/>
          <w:i/>
        </w:rPr>
        <w:t xml:space="preserve"> </w:t>
      </w:r>
      <w:r w:rsidRPr="00CB2CE0">
        <w:rPr>
          <w:rFonts w:ascii="Palatino Linotype" w:hAnsi="Palatino Linotype"/>
          <w:i/>
          <w:sz w:val="22"/>
          <w:szCs w:val="22"/>
        </w:rPr>
        <w:t>en</w:t>
      </w:r>
      <w:r w:rsidRPr="00CB2CE0">
        <w:rPr>
          <w:rFonts w:ascii="Palatino Linotype" w:hAnsi="Palatino Linotype"/>
          <w:i/>
        </w:rPr>
        <w:t xml:space="preserve"> </w:t>
      </w:r>
      <w:r w:rsidRPr="00CB2CE0">
        <w:rPr>
          <w:rFonts w:ascii="Palatino Linotype" w:hAnsi="Palatino Linotype"/>
          <w:i/>
          <w:sz w:val="22"/>
          <w:szCs w:val="22"/>
        </w:rPr>
        <w:t>el</w:t>
      </w:r>
      <w:r w:rsidRPr="00CB2CE0">
        <w:rPr>
          <w:rFonts w:ascii="Palatino Linotype" w:hAnsi="Palatino Linotype"/>
          <w:i/>
        </w:rPr>
        <w:t xml:space="preserve"> </w:t>
      </w:r>
      <w:r w:rsidRPr="00CB2CE0">
        <w:rPr>
          <w:rFonts w:ascii="Palatino Linotype" w:hAnsi="Palatino Linotype"/>
          <w:i/>
          <w:sz w:val="22"/>
          <w:szCs w:val="22"/>
        </w:rPr>
        <w:t>estado</w:t>
      </w:r>
      <w:r w:rsidRPr="00CB2CE0">
        <w:rPr>
          <w:rFonts w:ascii="Palatino Linotype" w:hAnsi="Palatino Linotype"/>
          <w:i/>
        </w:rPr>
        <w:t xml:space="preserve"> </w:t>
      </w:r>
      <w:r w:rsidRPr="00CB2CE0">
        <w:rPr>
          <w:rFonts w:ascii="Palatino Linotype" w:hAnsi="Palatino Linotype"/>
          <w:i/>
          <w:sz w:val="22"/>
          <w:szCs w:val="22"/>
        </w:rPr>
        <w:t>en</w:t>
      </w:r>
      <w:r w:rsidRPr="00CB2CE0">
        <w:rPr>
          <w:rFonts w:ascii="Palatino Linotype" w:hAnsi="Palatino Linotype"/>
          <w:i/>
        </w:rPr>
        <w:t xml:space="preserve"> </w:t>
      </w:r>
      <w:r w:rsidRPr="00CB2CE0">
        <w:rPr>
          <w:rFonts w:ascii="Palatino Linotype" w:hAnsi="Palatino Linotype"/>
          <w:i/>
          <w:sz w:val="22"/>
          <w:szCs w:val="22"/>
        </w:rPr>
        <w:t>que</w:t>
      </w:r>
      <w:r w:rsidRPr="00CB2CE0">
        <w:rPr>
          <w:rFonts w:ascii="Palatino Linotype" w:hAnsi="Palatino Linotype"/>
          <w:i/>
        </w:rPr>
        <w:t xml:space="preserve"> </w:t>
      </w:r>
      <w:r w:rsidRPr="00CB2CE0">
        <w:rPr>
          <w:rFonts w:ascii="Palatino Linotype" w:hAnsi="Palatino Linotype"/>
          <w:i/>
          <w:sz w:val="22"/>
          <w:szCs w:val="22"/>
        </w:rPr>
        <w:t>ésta</w:t>
      </w:r>
      <w:r w:rsidRPr="00CB2CE0">
        <w:rPr>
          <w:rFonts w:ascii="Palatino Linotype" w:hAnsi="Palatino Linotype"/>
          <w:i/>
        </w:rPr>
        <w:t xml:space="preserve"> </w:t>
      </w:r>
      <w:r w:rsidRPr="00CB2CE0">
        <w:rPr>
          <w:rFonts w:ascii="Palatino Linotype" w:hAnsi="Palatino Linotype"/>
          <w:i/>
          <w:sz w:val="22"/>
          <w:szCs w:val="22"/>
        </w:rPr>
        <w:t>se</w:t>
      </w:r>
      <w:r w:rsidRPr="00CB2CE0">
        <w:rPr>
          <w:rFonts w:ascii="Palatino Linotype" w:hAnsi="Palatino Linotype"/>
          <w:i/>
        </w:rPr>
        <w:t xml:space="preserve"> </w:t>
      </w:r>
      <w:r w:rsidRPr="00CB2CE0">
        <w:rPr>
          <w:rFonts w:ascii="Palatino Linotype" w:hAnsi="Palatino Linotype"/>
          <w:i/>
          <w:sz w:val="22"/>
          <w:szCs w:val="22"/>
        </w:rPr>
        <w:t>encuentre.</w:t>
      </w:r>
      <w:r w:rsidRPr="00CB2CE0">
        <w:rPr>
          <w:rFonts w:ascii="Palatino Linotype" w:hAnsi="Palatino Linotype"/>
          <w:i/>
        </w:rPr>
        <w:t xml:space="preserve"> </w:t>
      </w:r>
      <w:r w:rsidRPr="00CB2CE0">
        <w:rPr>
          <w:rFonts w:ascii="Palatino Linotype" w:hAnsi="Palatino Linotype"/>
          <w:i/>
          <w:sz w:val="22"/>
          <w:szCs w:val="22"/>
        </w:rPr>
        <w:t>La</w:t>
      </w:r>
      <w:r w:rsidRPr="00CB2CE0">
        <w:rPr>
          <w:rFonts w:ascii="Palatino Linotype" w:hAnsi="Palatino Linotype"/>
          <w:i/>
        </w:rPr>
        <w:t xml:space="preserve"> </w:t>
      </w:r>
      <w:r w:rsidRPr="00CB2CE0">
        <w:rPr>
          <w:rFonts w:ascii="Palatino Linotype" w:hAnsi="Palatino Linotype"/>
          <w:i/>
          <w:sz w:val="22"/>
          <w:szCs w:val="22"/>
        </w:rPr>
        <w:t>obligación</w:t>
      </w:r>
      <w:r w:rsidRPr="00CB2CE0">
        <w:rPr>
          <w:rFonts w:ascii="Palatino Linotype" w:hAnsi="Palatino Linotype"/>
          <w:i/>
        </w:rPr>
        <w:t xml:space="preserve"> </w:t>
      </w:r>
      <w:r w:rsidRPr="00CB2CE0">
        <w:rPr>
          <w:rFonts w:ascii="Palatino Linotype" w:hAnsi="Palatino Linotype"/>
          <w:i/>
          <w:sz w:val="22"/>
          <w:szCs w:val="22"/>
        </w:rPr>
        <w:t>de</w:t>
      </w:r>
      <w:r w:rsidRPr="00CB2CE0">
        <w:rPr>
          <w:rFonts w:ascii="Palatino Linotype" w:hAnsi="Palatino Linotype"/>
          <w:i/>
        </w:rPr>
        <w:t xml:space="preserve"> </w:t>
      </w:r>
      <w:r w:rsidRPr="00CB2CE0">
        <w:rPr>
          <w:rFonts w:ascii="Palatino Linotype" w:hAnsi="Palatino Linotype"/>
          <w:i/>
          <w:sz w:val="22"/>
          <w:szCs w:val="22"/>
        </w:rPr>
        <w:t>proporcionar</w:t>
      </w:r>
      <w:r w:rsidRPr="00CB2CE0">
        <w:rPr>
          <w:rFonts w:ascii="Palatino Linotype" w:hAnsi="Palatino Linotype"/>
          <w:i/>
        </w:rPr>
        <w:t xml:space="preserve"> </w:t>
      </w:r>
      <w:r w:rsidRPr="00CB2CE0">
        <w:rPr>
          <w:rFonts w:ascii="Palatino Linotype" w:hAnsi="Palatino Linotype"/>
          <w:i/>
          <w:sz w:val="22"/>
          <w:szCs w:val="22"/>
        </w:rPr>
        <w:t>información</w:t>
      </w:r>
      <w:r w:rsidRPr="00CB2CE0">
        <w:rPr>
          <w:rFonts w:ascii="Palatino Linotype" w:hAnsi="Palatino Linotype"/>
          <w:i/>
        </w:rPr>
        <w:t xml:space="preserve"> </w:t>
      </w:r>
      <w:r w:rsidRPr="00CB2CE0">
        <w:rPr>
          <w:rFonts w:ascii="Palatino Linotype" w:hAnsi="Palatino Linotype"/>
          <w:i/>
          <w:sz w:val="22"/>
          <w:szCs w:val="22"/>
        </w:rPr>
        <w:t>no</w:t>
      </w:r>
      <w:r w:rsidRPr="00CB2CE0">
        <w:rPr>
          <w:rFonts w:ascii="Palatino Linotype" w:hAnsi="Palatino Linotype"/>
          <w:i/>
        </w:rPr>
        <w:t xml:space="preserve"> </w:t>
      </w:r>
      <w:r w:rsidRPr="00CB2CE0">
        <w:rPr>
          <w:rFonts w:ascii="Palatino Linotype" w:hAnsi="Palatino Linotype"/>
          <w:i/>
          <w:sz w:val="22"/>
          <w:szCs w:val="22"/>
        </w:rPr>
        <w:t>comprende</w:t>
      </w:r>
      <w:r w:rsidRPr="00CB2CE0">
        <w:rPr>
          <w:rFonts w:ascii="Palatino Linotype" w:hAnsi="Palatino Linotype"/>
          <w:i/>
        </w:rPr>
        <w:t xml:space="preserve"> </w:t>
      </w:r>
      <w:r w:rsidRPr="00CB2CE0">
        <w:rPr>
          <w:rFonts w:ascii="Palatino Linotype" w:hAnsi="Palatino Linotype"/>
          <w:i/>
          <w:sz w:val="22"/>
          <w:szCs w:val="22"/>
        </w:rPr>
        <w:t>el</w:t>
      </w:r>
      <w:r w:rsidRPr="00CB2CE0">
        <w:rPr>
          <w:rFonts w:ascii="Palatino Linotype" w:hAnsi="Palatino Linotype"/>
          <w:i/>
        </w:rPr>
        <w:t xml:space="preserve"> </w:t>
      </w:r>
      <w:r w:rsidRPr="00CB2CE0">
        <w:rPr>
          <w:rFonts w:ascii="Palatino Linotype" w:hAnsi="Palatino Linotype"/>
          <w:i/>
          <w:sz w:val="22"/>
          <w:szCs w:val="22"/>
        </w:rPr>
        <w:t>procesamiento</w:t>
      </w:r>
      <w:r w:rsidRPr="00CB2CE0">
        <w:rPr>
          <w:rFonts w:ascii="Palatino Linotype" w:hAnsi="Palatino Linotype"/>
          <w:i/>
        </w:rPr>
        <w:t xml:space="preserve"> </w:t>
      </w:r>
      <w:r w:rsidRPr="00CB2CE0">
        <w:rPr>
          <w:rFonts w:ascii="Palatino Linotype" w:hAnsi="Palatino Linotype"/>
          <w:i/>
          <w:sz w:val="22"/>
          <w:szCs w:val="22"/>
        </w:rPr>
        <w:t>de</w:t>
      </w:r>
      <w:r w:rsidRPr="00CB2CE0">
        <w:rPr>
          <w:rFonts w:ascii="Palatino Linotype" w:hAnsi="Palatino Linotype"/>
          <w:i/>
        </w:rPr>
        <w:t xml:space="preserve"> </w:t>
      </w:r>
      <w:r w:rsidRPr="00CB2CE0">
        <w:rPr>
          <w:rFonts w:ascii="Palatino Linotype" w:hAnsi="Palatino Linotype"/>
          <w:i/>
          <w:sz w:val="22"/>
          <w:szCs w:val="22"/>
        </w:rPr>
        <w:t>la</w:t>
      </w:r>
      <w:r w:rsidRPr="00CB2CE0">
        <w:rPr>
          <w:rFonts w:ascii="Palatino Linotype" w:hAnsi="Palatino Linotype"/>
          <w:i/>
        </w:rPr>
        <w:t xml:space="preserve"> </w:t>
      </w:r>
      <w:r w:rsidRPr="00CB2CE0">
        <w:rPr>
          <w:rFonts w:ascii="Palatino Linotype" w:hAnsi="Palatino Linotype"/>
          <w:i/>
          <w:sz w:val="22"/>
          <w:szCs w:val="22"/>
        </w:rPr>
        <w:lastRenderedPageBreak/>
        <w:t>misma,</w:t>
      </w:r>
      <w:r w:rsidRPr="00CB2CE0">
        <w:rPr>
          <w:rFonts w:ascii="Palatino Linotype" w:hAnsi="Palatino Linotype"/>
          <w:i/>
        </w:rPr>
        <w:t xml:space="preserve"> </w:t>
      </w:r>
      <w:r w:rsidRPr="00CB2CE0">
        <w:rPr>
          <w:rFonts w:ascii="Palatino Linotype" w:hAnsi="Palatino Linotype"/>
          <w:i/>
          <w:sz w:val="22"/>
          <w:szCs w:val="22"/>
        </w:rPr>
        <w:t>ni</w:t>
      </w:r>
      <w:r w:rsidRPr="00CB2CE0">
        <w:rPr>
          <w:rFonts w:ascii="Palatino Linotype" w:hAnsi="Palatino Linotype"/>
          <w:i/>
        </w:rPr>
        <w:t xml:space="preserve"> </w:t>
      </w:r>
      <w:r w:rsidRPr="00CB2CE0">
        <w:rPr>
          <w:rFonts w:ascii="Palatino Linotype" w:hAnsi="Palatino Linotype"/>
          <w:i/>
          <w:sz w:val="22"/>
          <w:szCs w:val="22"/>
        </w:rPr>
        <w:t>el</w:t>
      </w:r>
      <w:r w:rsidRPr="00CB2CE0">
        <w:rPr>
          <w:rFonts w:ascii="Palatino Linotype" w:hAnsi="Palatino Linotype"/>
          <w:i/>
        </w:rPr>
        <w:t xml:space="preserve"> </w:t>
      </w:r>
      <w:r w:rsidRPr="00CB2CE0">
        <w:rPr>
          <w:rFonts w:ascii="Palatino Linotype" w:hAnsi="Palatino Linotype"/>
          <w:i/>
          <w:sz w:val="22"/>
          <w:szCs w:val="22"/>
        </w:rPr>
        <w:t>presentarla</w:t>
      </w:r>
      <w:r w:rsidRPr="00CB2CE0">
        <w:rPr>
          <w:rFonts w:ascii="Palatino Linotype" w:hAnsi="Palatino Linotype"/>
          <w:i/>
        </w:rPr>
        <w:t xml:space="preserve"> </w:t>
      </w:r>
      <w:r w:rsidRPr="00CB2CE0">
        <w:rPr>
          <w:rFonts w:ascii="Palatino Linotype" w:hAnsi="Palatino Linotype"/>
          <w:i/>
          <w:sz w:val="22"/>
          <w:szCs w:val="22"/>
        </w:rPr>
        <w:t>conforme</w:t>
      </w:r>
      <w:r w:rsidRPr="00CB2CE0">
        <w:rPr>
          <w:rFonts w:ascii="Palatino Linotype" w:hAnsi="Palatino Linotype"/>
          <w:i/>
        </w:rPr>
        <w:t xml:space="preserve"> </w:t>
      </w:r>
      <w:r w:rsidRPr="00CB2CE0">
        <w:rPr>
          <w:rFonts w:ascii="Palatino Linotype" w:hAnsi="Palatino Linotype"/>
          <w:i/>
          <w:sz w:val="22"/>
          <w:szCs w:val="22"/>
        </w:rPr>
        <w:t>al</w:t>
      </w:r>
      <w:r w:rsidRPr="00CB2CE0">
        <w:rPr>
          <w:rFonts w:ascii="Palatino Linotype" w:hAnsi="Palatino Linotype"/>
          <w:i/>
        </w:rPr>
        <w:t xml:space="preserve"> </w:t>
      </w:r>
      <w:r w:rsidRPr="00CB2CE0">
        <w:rPr>
          <w:rFonts w:ascii="Palatino Linotype" w:hAnsi="Palatino Linotype"/>
          <w:i/>
          <w:sz w:val="22"/>
          <w:szCs w:val="22"/>
        </w:rPr>
        <w:t>interés</w:t>
      </w:r>
      <w:r w:rsidRPr="00CB2CE0">
        <w:rPr>
          <w:rFonts w:ascii="Palatino Linotype" w:hAnsi="Palatino Linotype"/>
          <w:i/>
        </w:rPr>
        <w:t xml:space="preserve"> </w:t>
      </w:r>
      <w:r w:rsidRPr="00CB2CE0">
        <w:rPr>
          <w:rFonts w:ascii="Palatino Linotype" w:hAnsi="Palatino Linotype"/>
          <w:i/>
          <w:sz w:val="22"/>
          <w:szCs w:val="22"/>
        </w:rPr>
        <w:t>del</w:t>
      </w:r>
      <w:r w:rsidRPr="00CB2CE0">
        <w:rPr>
          <w:rFonts w:ascii="Palatino Linotype" w:hAnsi="Palatino Linotype"/>
          <w:i/>
        </w:rPr>
        <w:t xml:space="preserve"> </w:t>
      </w:r>
      <w:r w:rsidRPr="00CB2CE0">
        <w:rPr>
          <w:rFonts w:ascii="Palatino Linotype" w:hAnsi="Palatino Linotype"/>
          <w:i/>
          <w:sz w:val="22"/>
          <w:szCs w:val="22"/>
        </w:rPr>
        <w:t>solicitante;</w:t>
      </w:r>
      <w:r w:rsidRPr="00CB2CE0">
        <w:rPr>
          <w:rFonts w:ascii="Palatino Linotype" w:hAnsi="Palatino Linotype"/>
          <w:i/>
        </w:rPr>
        <w:t xml:space="preserve"> </w:t>
      </w:r>
      <w:r w:rsidRPr="00CB2CE0">
        <w:rPr>
          <w:rFonts w:ascii="Palatino Linotype" w:hAnsi="Palatino Linotype"/>
          <w:i/>
          <w:sz w:val="22"/>
          <w:szCs w:val="22"/>
        </w:rPr>
        <w:t>no</w:t>
      </w:r>
      <w:r w:rsidRPr="00CB2CE0">
        <w:rPr>
          <w:rFonts w:ascii="Palatino Linotype" w:hAnsi="Palatino Linotype"/>
          <w:i/>
        </w:rPr>
        <w:t xml:space="preserve"> </w:t>
      </w:r>
      <w:r w:rsidRPr="00CB2CE0">
        <w:rPr>
          <w:rFonts w:ascii="Palatino Linotype" w:hAnsi="Palatino Linotype"/>
          <w:i/>
          <w:sz w:val="22"/>
          <w:szCs w:val="22"/>
        </w:rPr>
        <w:t>estarán</w:t>
      </w:r>
      <w:r w:rsidRPr="00CB2CE0">
        <w:rPr>
          <w:rFonts w:ascii="Palatino Linotype" w:hAnsi="Palatino Linotype"/>
          <w:i/>
        </w:rPr>
        <w:t xml:space="preserve"> </w:t>
      </w:r>
      <w:r w:rsidRPr="00CB2CE0">
        <w:rPr>
          <w:rFonts w:ascii="Palatino Linotype" w:hAnsi="Palatino Linotype"/>
          <w:i/>
          <w:sz w:val="22"/>
          <w:szCs w:val="22"/>
        </w:rPr>
        <w:t>obligados</w:t>
      </w:r>
      <w:r w:rsidRPr="00CB2CE0">
        <w:rPr>
          <w:rFonts w:ascii="Palatino Linotype" w:hAnsi="Palatino Linotype"/>
          <w:i/>
        </w:rPr>
        <w:t xml:space="preserve"> </w:t>
      </w:r>
      <w:r w:rsidRPr="00CB2CE0">
        <w:rPr>
          <w:rFonts w:ascii="Palatino Linotype" w:hAnsi="Palatino Linotype"/>
          <w:i/>
          <w:sz w:val="22"/>
          <w:szCs w:val="22"/>
        </w:rPr>
        <w:t>a</w:t>
      </w:r>
      <w:r w:rsidRPr="00CB2CE0">
        <w:rPr>
          <w:rFonts w:ascii="Palatino Linotype" w:hAnsi="Palatino Linotype"/>
          <w:i/>
        </w:rPr>
        <w:t xml:space="preserve"> </w:t>
      </w:r>
      <w:r w:rsidRPr="00CB2CE0">
        <w:rPr>
          <w:rFonts w:ascii="Palatino Linotype" w:hAnsi="Palatino Linotype"/>
          <w:i/>
          <w:sz w:val="22"/>
          <w:szCs w:val="22"/>
        </w:rPr>
        <w:t>generarla,</w:t>
      </w:r>
      <w:r w:rsidRPr="00CB2CE0">
        <w:rPr>
          <w:rFonts w:ascii="Palatino Linotype" w:hAnsi="Palatino Linotype"/>
          <w:i/>
        </w:rPr>
        <w:t xml:space="preserve"> </w:t>
      </w:r>
      <w:r w:rsidRPr="00CB2CE0">
        <w:rPr>
          <w:rFonts w:ascii="Palatino Linotype" w:hAnsi="Palatino Linotype"/>
          <w:i/>
          <w:sz w:val="22"/>
          <w:szCs w:val="22"/>
        </w:rPr>
        <w:t>resumirla,</w:t>
      </w:r>
      <w:r w:rsidRPr="00CB2CE0">
        <w:rPr>
          <w:rFonts w:ascii="Palatino Linotype" w:hAnsi="Palatino Linotype"/>
          <w:i/>
        </w:rPr>
        <w:t xml:space="preserve"> </w:t>
      </w:r>
      <w:r w:rsidRPr="00CB2CE0">
        <w:rPr>
          <w:rFonts w:ascii="Palatino Linotype" w:hAnsi="Palatino Linotype"/>
          <w:i/>
          <w:sz w:val="22"/>
          <w:szCs w:val="22"/>
        </w:rPr>
        <w:t>efectuar</w:t>
      </w:r>
      <w:r w:rsidRPr="00CB2CE0">
        <w:rPr>
          <w:rFonts w:ascii="Palatino Linotype" w:hAnsi="Palatino Linotype"/>
          <w:i/>
        </w:rPr>
        <w:t xml:space="preserve"> </w:t>
      </w:r>
      <w:r w:rsidRPr="00CB2CE0">
        <w:rPr>
          <w:rFonts w:ascii="Palatino Linotype" w:hAnsi="Palatino Linotype"/>
          <w:i/>
          <w:sz w:val="22"/>
          <w:szCs w:val="22"/>
        </w:rPr>
        <w:t>cálculos</w:t>
      </w:r>
      <w:r w:rsidRPr="00CB2CE0">
        <w:rPr>
          <w:rFonts w:ascii="Palatino Linotype" w:hAnsi="Palatino Linotype"/>
          <w:i/>
        </w:rPr>
        <w:t xml:space="preserve"> </w:t>
      </w:r>
      <w:r w:rsidRPr="00CB2CE0">
        <w:rPr>
          <w:rFonts w:ascii="Palatino Linotype" w:hAnsi="Palatino Linotype"/>
          <w:i/>
          <w:sz w:val="22"/>
          <w:szCs w:val="22"/>
        </w:rPr>
        <w:t>o</w:t>
      </w:r>
      <w:r w:rsidRPr="00CB2CE0">
        <w:rPr>
          <w:rFonts w:ascii="Palatino Linotype" w:hAnsi="Palatino Linotype"/>
          <w:i/>
        </w:rPr>
        <w:t xml:space="preserve"> </w:t>
      </w:r>
      <w:r w:rsidRPr="00CB2CE0">
        <w:rPr>
          <w:rFonts w:ascii="Palatino Linotype" w:hAnsi="Palatino Linotype"/>
          <w:i/>
          <w:sz w:val="22"/>
          <w:szCs w:val="22"/>
        </w:rPr>
        <w:t>practicar</w:t>
      </w:r>
      <w:r w:rsidRPr="00CB2CE0">
        <w:rPr>
          <w:rFonts w:ascii="Palatino Linotype" w:hAnsi="Palatino Linotype"/>
          <w:i/>
        </w:rPr>
        <w:t xml:space="preserve"> </w:t>
      </w:r>
      <w:r w:rsidRPr="00CB2CE0">
        <w:rPr>
          <w:rFonts w:ascii="Palatino Linotype" w:hAnsi="Palatino Linotype"/>
          <w:i/>
          <w:sz w:val="22"/>
          <w:szCs w:val="22"/>
        </w:rPr>
        <w:t>investigaciones.</w:t>
      </w:r>
    </w:p>
    <w:p w14:paraId="3611B384" w14:textId="77777777" w:rsidR="00526A9F" w:rsidRPr="00CB2CE0" w:rsidRDefault="00526A9F" w:rsidP="00D839B1">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CB2CE0">
        <w:rPr>
          <w:rFonts w:ascii="Palatino Linotype" w:hAnsi="Palatino Linotype"/>
          <w:b/>
          <w:i/>
          <w:sz w:val="22"/>
        </w:rPr>
        <w:t>Artículo</w:t>
      </w:r>
      <w:r w:rsidRPr="00CB2CE0">
        <w:rPr>
          <w:rFonts w:ascii="Palatino Linotype" w:hAnsi="Palatino Linotype"/>
          <w:b/>
          <w:i/>
        </w:rPr>
        <w:t xml:space="preserve"> </w:t>
      </w:r>
      <w:r w:rsidRPr="00CB2CE0">
        <w:rPr>
          <w:rFonts w:ascii="Palatino Linotype" w:hAnsi="Palatino Linotype"/>
          <w:b/>
          <w:i/>
          <w:sz w:val="22"/>
        </w:rPr>
        <w:t>92</w:t>
      </w:r>
      <w:r w:rsidRPr="00CB2CE0">
        <w:rPr>
          <w:rFonts w:ascii="Palatino Linotype" w:hAnsi="Palatino Linotype"/>
          <w:i/>
          <w:sz w:val="22"/>
        </w:rPr>
        <w:t>.</w:t>
      </w:r>
      <w:r w:rsidRPr="00CB2CE0">
        <w:rPr>
          <w:rFonts w:ascii="Palatino Linotype" w:hAnsi="Palatino Linotype"/>
          <w:i/>
        </w:rPr>
        <w:t xml:space="preserve"> </w:t>
      </w:r>
      <w:r w:rsidRPr="00CB2CE0">
        <w:rPr>
          <w:rFonts w:ascii="Palatino Linotype" w:hAnsi="Palatino Linotype"/>
          <w:i/>
          <w:sz w:val="22"/>
        </w:rPr>
        <w:t>Los</w:t>
      </w:r>
      <w:r w:rsidRPr="00CB2CE0">
        <w:rPr>
          <w:rFonts w:ascii="Palatino Linotype" w:hAnsi="Palatino Linotype"/>
          <w:i/>
        </w:rPr>
        <w:t xml:space="preserve"> </w:t>
      </w:r>
      <w:r w:rsidRPr="00CB2CE0">
        <w:rPr>
          <w:rFonts w:ascii="Palatino Linotype" w:hAnsi="Palatino Linotype"/>
          <w:i/>
          <w:sz w:val="22"/>
        </w:rPr>
        <w:t>sujetos</w:t>
      </w:r>
      <w:r w:rsidRPr="00CB2CE0">
        <w:rPr>
          <w:rFonts w:ascii="Palatino Linotype" w:hAnsi="Palatino Linotype"/>
          <w:i/>
        </w:rPr>
        <w:t xml:space="preserve"> </w:t>
      </w:r>
      <w:r w:rsidRPr="00CB2CE0">
        <w:rPr>
          <w:rFonts w:ascii="Palatino Linotype" w:hAnsi="Palatino Linotype"/>
          <w:i/>
          <w:sz w:val="22"/>
        </w:rPr>
        <w:t>obligados</w:t>
      </w:r>
      <w:r w:rsidRPr="00CB2CE0">
        <w:rPr>
          <w:rFonts w:ascii="Palatino Linotype" w:hAnsi="Palatino Linotype"/>
          <w:i/>
        </w:rPr>
        <w:t xml:space="preserve"> </w:t>
      </w:r>
      <w:r w:rsidRPr="00CB2CE0">
        <w:rPr>
          <w:rFonts w:ascii="Palatino Linotype" w:hAnsi="Palatino Linotype"/>
          <w:i/>
          <w:sz w:val="22"/>
        </w:rPr>
        <w:t>deberán</w:t>
      </w:r>
      <w:r w:rsidRPr="00CB2CE0">
        <w:rPr>
          <w:rFonts w:ascii="Palatino Linotype" w:hAnsi="Palatino Linotype"/>
          <w:i/>
        </w:rPr>
        <w:t xml:space="preserve"> </w:t>
      </w:r>
      <w:r w:rsidRPr="00CB2CE0">
        <w:rPr>
          <w:rFonts w:ascii="Palatino Linotype" w:hAnsi="Palatino Linotype"/>
          <w:i/>
          <w:sz w:val="22"/>
        </w:rPr>
        <w:t>poner</w:t>
      </w:r>
      <w:r w:rsidRPr="00CB2CE0">
        <w:rPr>
          <w:rFonts w:ascii="Palatino Linotype" w:hAnsi="Palatino Linotype"/>
          <w:i/>
        </w:rPr>
        <w:t xml:space="preserve"> </w:t>
      </w:r>
      <w:r w:rsidRPr="00CB2CE0">
        <w:rPr>
          <w:rFonts w:ascii="Palatino Linotype" w:hAnsi="Palatino Linotype"/>
          <w:i/>
          <w:sz w:val="22"/>
        </w:rPr>
        <w:t>a</w:t>
      </w:r>
      <w:r w:rsidRPr="00CB2CE0">
        <w:rPr>
          <w:rFonts w:ascii="Palatino Linotype" w:hAnsi="Palatino Linotype"/>
          <w:i/>
        </w:rPr>
        <w:t xml:space="preserve"> </w:t>
      </w:r>
      <w:r w:rsidRPr="00CB2CE0">
        <w:rPr>
          <w:rFonts w:ascii="Palatino Linotype" w:hAnsi="Palatino Linotype"/>
          <w:i/>
          <w:sz w:val="22"/>
        </w:rPr>
        <w:t>disposición</w:t>
      </w:r>
      <w:r w:rsidRPr="00CB2CE0">
        <w:rPr>
          <w:rFonts w:ascii="Palatino Linotype" w:hAnsi="Palatino Linotype"/>
          <w:i/>
        </w:rPr>
        <w:t xml:space="preserve"> </w:t>
      </w:r>
      <w:r w:rsidRPr="00CB2CE0">
        <w:rPr>
          <w:rFonts w:ascii="Palatino Linotype" w:hAnsi="Palatino Linotype"/>
          <w:i/>
          <w:sz w:val="22"/>
        </w:rPr>
        <w:t>del</w:t>
      </w:r>
      <w:r w:rsidRPr="00CB2CE0">
        <w:rPr>
          <w:rFonts w:ascii="Palatino Linotype" w:hAnsi="Palatino Linotype"/>
          <w:i/>
        </w:rPr>
        <w:t xml:space="preserve"> </w:t>
      </w:r>
      <w:r w:rsidRPr="00CB2CE0">
        <w:rPr>
          <w:rFonts w:ascii="Palatino Linotype" w:hAnsi="Palatino Linotype"/>
          <w:i/>
          <w:sz w:val="22"/>
        </w:rPr>
        <w:t>público</w:t>
      </w:r>
      <w:r w:rsidRPr="00CB2CE0">
        <w:rPr>
          <w:rFonts w:ascii="Palatino Linotype" w:hAnsi="Palatino Linotype"/>
          <w:i/>
        </w:rPr>
        <w:t xml:space="preserve"> </w:t>
      </w:r>
      <w:r w:rsidRPr="00CB2CE0">
        <w:rPr>
          <w:rFonts w:ascii="Palatino Linotype" w:hAnsi="Palatino Linotype"/>
          <w:i/>
          <w:sz w:val="22"/>
        </w:rPr>
        <w:t>de</w:t>
      </w:r>
      <w:r w:rsidRPr="00CB2CE0">
        <w:rPr>
          <w:rFonts w:ascii="Palatino Linotype" w:hAnsi="Palatino Linotype"/>
          <w:i/>
        </w:rPr>
        <w:t xml:space="preserve"> </w:t>
      </w:r>
      <w:r w:rsidRPr="00CB2CE0">
        <w:rPr>
          <w:rFonts w:ascii="Palatino Linotype" w:hAnsi="Palatino Linotype"/>
          <w:i/>
          <w:sz w:val="22"/>
        </w:rPr>
        <w:t>manera</w:t>
      </w:r>
      <w:r w:rsidRPr="00CB2CE0">
        <w:rPr>
          <w:rFonts w:ascii="Palatino Linotype" w:hAnsi="Palatino Linotype"/>
          <w:i/>
        </w:rPr>
        <w:t xml:space="preserve"> </w:t>
      </w:r>
      <w:r w:rsidRPr="00CB2CE0">
        <w:rPr>
          <w:rFonts w:ascii="Palatino Linotype" w:hAnsi="Palatino Linotype"/>
          <w:i/>
          <w:sz w:val="22"/>
        </w:rPr>
        <w:t>permanente</w:t>
      </w:r>
      <w:r w:rsidRPr="00CB2CE0">
        <w:rPr>
          <w:rFonts w:ascii="Palatino Linotype" w:hAnsi="Palatino Linotype"/>
          <w:i/>
        </w:rPr>
        <w:t xml:space="preserve"> </w:t>
      </w:r>
      <w:r w:rsidRPr="00CB2CE0">
        <w:rPr>
          <w:rFonts w:ascii="Palatino Linotype" w:hAnsi="Palatino Linotype"/>
          <w:i/>
          <w:sz w:val="22"/>
        </w:rPr>
        <w:t>y</w:t>
      </w:r>
      <w:r w:rsidRPr="00CB2CE0">
        <w:rPr>
          <w:rFonts w:ascii="Palatino Linotype" w:hAnsi="Palatino Linotype"/>
          <w:i/>
        </w:rPr>
        <w:t xml:space="preserve"> </w:t>
      </w:r>
      <w:r w:rsidRPr="00CB2CE0">
        <w:rPr>
          <w:rFonts w:ascii="Palatino Linotype" w:hAnsi="Palatino Linotype"/>
          <w:i/>
          <w:sz w:val="22"/>
        </w:rPr>
        <w:t>actualizada</w:t>
      </w:r>
      <w:r w:rsidRPr="00CB2CE0">
        <w:rPr>
          <w:rFonts w:ascii="Palatino Linotype" w:hAnsi="Palatino Linotype"/>
          <w:i/>
        </w:rPr>
        <w:t xml:space="preserve"> </w:t>
      </w:r>
      <w:r w:rsidRPr="00CB2CE0">
        <w:rPr>
          <w:rFonts w:ascii="Palatino Linotype" w:hAnsi="Palatino Linotype"/>
          <w:i/>
          <w:sz w:val="22"/>
        </w:rPr>
        <w:t>de</w:t>
      </w:r>
      <w:r w:rsidRPr="00CB2CE0">
        <w:rPr>
          <w:rFonts w:ascii="Palatino Linotype" w:hAnsi="Palatino Linotype"/>
          <w:i/>
        </w:rPr>
        <w:t xml:space="preserve"> </w:t>
      </w:r>
      <w:r w:rsidRPr="00CB2CE0">
        <w:rPr>
          <w:rFonts w:ascii="Palatino Linotype" w:hAnsi="Palatino Linotype"/>
          <w:i/>
          <w:sz w:val="22"/>
        </w:rPr>
        <w:t>forma</w:t>
      </w:r>
      <w:r w:rsidRPr="00CB2CE0">
        <w:rPr>
          <w:rFonts w:ascii="Palatino Linotype" w:hAnsi="Palatino Linotype"/>
          <w:i/>
        </w:rPr>
        <w:t xml:space="preserve"> </w:t>
      </w:r>
      <w:r w:rsidRPr="00CB2CE0">
        <w:rPr>
          <w:rFonts w:ascii="Palatino Linotype" w:hAnsi="Palatino Linotype"/>
          <w:i/>
          <w:sz w:val="22"/>
        </w:rPr>
        <w:t>sencilla,</w:t>
      </w:r>
      <w:r w:rsidRPr="00CB2CE0">
        <w:rPr>
          <w:rFonts w:ascii="Palatino Linotype" w:hAnsi="Palatino Linotype"/>
          <w:i/>
        </w:rPr>
        <w:t xml:space="preserve"> </w:t>
      </w:r>
      <w:r w:rsidRPr="00CB2CE0">
        <w:rPr>
          <w:rFonts w:ascii="Palatino Linotype" w:hAnsi="Palatino Linotype"/>
          <w:i/>
          <w:sz w:val="22"/>
        </w:rPr>
        <w:t>precisa</w:t>
      </w:r>
      <w:r w:rsidRPr="00CB2CE0">
        <w:rPr>
          <w:rFonts w:ascii="Palatino Linotype" w:hAnsi="Palatino Linotype"/>
          <w:i/>
        </w:rPr>
        <w:t xml:space="preserve"> </w:t>
      </w:r>
      <w:r w:rsidRPr="00CB2CE0">
        <w:rPr>
          <w:rFonts w:ascii="Palatino Linotype" w:hAnsi="Palatino Linotype"/>
          <w:i/>
          <w:sz w:val="22"/>
        </w:rPr>
        <w:t>y</w:t>
      </w:r>
      <w:r w:rsidRPr="00CB2CE0">
        <w:rPr>
          <w:rFonts w:ascii="Palatino Linotype" w:hAnsi="Palatino Linotype"/>
          <w:i/>
        </w:rPr>
        <w:t xml:space="preserve"> </w:t>
      </w:r>
      <w:r w:rsidRPr="00CB2CE0">
        <w:rPr>
          <w:rFonts w:ascii="Palatino Linotype" w:hAnsi="Palatino Linotype"/>
          <w:i/>
          <w:sz w:val="22"/>
        </w:rPr>
        <w:t>entendible,</w:t>
      </w:r>
      <w:r w:rsidRPr="00CB2CE0">
        <w:rPr>
          <w:rFonts w:ascii="Palatino Linotype" w:hAnsi="Palatino Linotype"/>
          <w:i/>
        </w:rPr>
        <w:t xml:space="preserve"> </w:t>
      </w:r>
      <w:r w:rsidRPr="00CB2CE0">
        <w:rPr>
          <w:rFonts w:ascii="Palatino Linotype" w:hAnsi="Palatino Linotype"/>
          <w:i/>
          <w:sz w:val="22"/>
        </w:rPr>
        <w:t>en</w:t>
      </w:r>
      <w:r w:rsidRPr="00CB2CE0">
        <w:rPr>
          <w:rFonts w:ascii="Palatino Linotype" w:hAnsi="Palatino Linotype"/>
          <w:i/>
        </w:rPr>
        <w:t xml:space="preserve"> </w:t>
      </w:r>
      <w:r w:rsidRPr="00CB2CE0">
        <w:rPr>
          <w:rFonts w:ascii="Palatino Linotype" w:hAnsi="Palatino Linotype"/>
          <w:i/>
          <w:sz w:val="22"/>
        </w:rPr>
        <w:t>los</w:t>
      </w:r>
      <w:r w:rsidRPr="00CB2CE0">
        <w:rPr>
          <w:rFonts w:ascii="Palatino Linotype" w:hAnsi="Palatino Linotype"/>
          <w:i/>
        </w:rPr>
        <w:t xml:space="preserve"> </w:t>
      </w:r>
      <w:r w:rsidRPr="00CB2CE0">
        <w:rPr>
          <w:rFonts w:ascii="Palatino Linotype" w:hAnsi="Palatino Linotype"/>
          <w:i/>
          <w:sz w:val="22"/>
        </w:rPr>
        <w:t>respectivos</w:t>
      </w:r>
      <w:r w:rsidRPr="00CB2CE0">
        <w:rPr>
          <w:rFonts w:ascii="Palatino Linotype" w:hAnsi="Palatino Linotype"/>
          <w:i/>
        </w:rPr>
        <w:t xml:space="preserve"> </w:t>
      </w:r>
      <w:r w:rsidRPr="00CB2CE0">
        <w:rPr>
          <w:rFonts w:ascii="Palatino Linotype" w:hAnsi="Palatino Linotype"/>
          <w:i/>
          <w:sz w:val="22"/>
        </w:rPr>
        <w:t>medios</w:t>
      </w:r>
      <w:r w:rsidRPr="00CB2CE0">
        <w:rPr>
          <w:rFonts w:ascii="Palatino Linotype" w:hAnsi="Palatino Linotype"/>
          <w:i/>
        </w:rPr>
        <w:t xml:space="preserve"> </w:t>
      </w:r>
      <w:r w:rsidRPr="00CB2CE0">
        <w:rPr>
          <w:rFonts w:ascii="Palatino Linotype" w:hAnsi="Palatino Linotype"/>
          <w:i/>
          <w:sz w:val="22"/>
        </w:rPr>
        <w:t>electrónicos,</w:t>
      </w:r>
      <w:r w:rsidRPr="00CB2CE0">
        <w:rPr>
          <w:rFonts w:ascii="Palatino Linotype" w:hAnsi="Palatino Linotype"/>
          <w:i/>
        </w:rPr>
        <w:t xml:space="preserve"> </w:t>
      </w:r>
      <w:r w:rsidRPr="00CB2CE0">
        <w:rPr>
          <w:rFonts w:ascii="Palatino Linotype" w:hAnsi="Palatino Linotype"/>
          <w:i/>
          <w:sz w:val="22"/>
        </w:rPr>
        <w:t>de</w:t>
      </w:r>
      <w:r w:rsidRPr="00CB2CE0">
        <w:rPr>
          <w:rFonts w:ascii="Palatino Linotype" w:hAnsi="Palatino Linotype"/>
          <w:i/>
        </w:rPr>
        <w:t xml:space="preserve"> </w:t>
      </w:r>
      <w:r w:rsidRPr="00CB2CE0">
        <w:rPr>
          <w:rFonts w:ascii="Palatino Linotype" w:hAnsi="Palatino Linotype"/>
          <w:i/>
          <w:sz w:val="22"/>
        </w:rPr>
        <w:t>acuerdo</w:t>
      </w:r>
      <w:r w:rsidRPr="00CB2CE0">
        <w:rPr>
          <w:rFonts w:ascii="Palatino Linotype" w:hAnsi="Palatino Linotype"/>
          <w:i/>
        </w:rPr>
        <w:t xml:space="preserve"> </w:t>
      </w:r>
      <w:r w:rsidRPr="00CB2CE0">
        <w:rPr>
          <w:rFonts w:ascii="Palatino Linotype" w:hAnsi="Palatino Linotype"/>
          <w:i/>
          <w:sz w:val="22"/>
        </w:rPr>
        <w:t>con</w:t>
      </w:r>
      <w:r w:rsidRPr="00CB2CE0">
        <w:rPr>
          <w:rFonts w:ascii="Palatino Linotype" w:hAnsi="Palatino Linotype"/>
          <w:i/>
        </w:rPr>
        <w:t xml:space="preserve"> </w:t>
      </w:r>
      <w:r w:rsidRPr="00CB2CE0">
        <w:rPr>
          <w:rFonts w:ascii="Palatino Linotype" w:hAnsi="Palatino Linotype"/>
          <w:i/>
          <w:sz w:val="22"/>
        </w:rPr>
        <w:t>sus</w:t>
      </w:r>
      <w:r w:rsidRPr="00CB2CE0">
        <w:rPr>
          <w:rFonts w:ascii="Palatino Linotype" w:hAnsi="Palatino Linotype"/>
          <w:i/>
        </w:rPr>
        <w:t xml:space="preserve"> </w:t>
      </w:r>
      <w:r w:rsidRPr="00CB2CE0">
        <w:rPr>
          <w:rFonts w:ascii="Palatino Linotype" w:hAnsi="Palatino Linotype"/>
          <w:i/>
          <w:sz w:val="22"/>
        </w:rPr>
        <w:t>facultades,</w:t>
      </w:r>
      <w:r w:rsidRPr="00CB2CE0">
        <w:rPr>
          <w:rFonts w:ascii="Palatino Linotype" w:hAnsi="Palatino Linotype"/>
          <w:i/>
        </w:rPr>
        <w:t xml:space="preserve"> </w:t>
      </w:r>
      <w:r w:rsidRPr="00CB2CE0">
        <w:rPr>
          <w:rFonts w:ascii="Palatino Linotype" w:hAnsi="Palatino Linotype"/>
          <w:i/>
          <w:sz w:val="22"/>
        </w:rPr>
        <w:t>atribuciones,</w:t>
      </w:r>
      <w:r w:rsidRPr="00CB2CE0">
        <w:rPr>
          <w:rFonts w:ascii="Palatino Linotype" w:hAnsi="Palatino Linotype"/>
          <w:i/>
        </w:rPr>
        <w:t xml:space="preserve"> </w:t>
      </w:r>
      <w:r w:rsidRPr="00CB2CE0">
        <w:rPr>
          <w:rFonts w:ascii="Palatino Linotype" w:hAnsi="Palatino Linotype"/>
          <w:i/>
          <w:sz w:val="22"/>
        </w:rPr>
        <w:t>funciones</w:t>
      </w:r>
      <w:r w:rsidRPr="00CB2CE0">
        <w:rPr>
          <w:rFonts w:ascii="Palatino Linotype" w:hAnsi="Palatino Linotype"/>
          <w:i/>
        </w:rPr>
        <w:t xml:space="preserve"> </w:t>
      </w:r>
      <w:r w:rsidRPr="00CB2CE0">
        <w:rPr>
          <w:rFonts w:ascii="Palatino Linotype" w:hAnsi="Palatino Linotype"/>
          <w:i/>
          <w:sz w:val="22"/>
        </w:rPr>
        <w:t>u</w:t>
      </w:r>
      <w:r w:rsidRPr="00CB2CE0">
        <w:rPr>
          <w:rFonts w:ascii="Palatino Linotype" w:hAnsi="Palatino Linotype"/>
          <w:i/>
        </w:rPr>
        <w:t xml:space="preserve"> </w:t>
      </w:r>
      <w:r w:rsidRPr="00CB2CE0">
        <w:rPr>
          <w:rFonts w:ascii="Palatino Linotype" w:hAnsi="Palatino Linotype"/>
          <w:i/>
          <w:sz w:val="22"/>
        </w:rPr>
        <w:t>objeto</w:t>
      </w:r>
      <w:r w:rsidRPr="00CB2CE0">
        <w:rPr>
          <w:rFonts w:ascii="Palatino Linotype" w:hAnsi="Palatino Linotype"/>
          <w:i/>
        </w:rPr>
        <w:t xml:space="preserve"> </w:t>
      </w:r>
      <w:r w:rsidRPr="00CB2CE0">
        <w:rPr>
          <w:rFonts w:ascii="Palatino Linotype" w:hAnsi="Palatino Linotype"/>
          <w:i/>
          <w:sz w:val="22"/>
        </w:rPr>
        <w:t>social,</w:t>
      </w:r>
      <w:r w:rsidRPr="00CB2CE0">
        <w:rPr>
          <w:rFonts w:ascii="Palatino Linotype" w:hAnsi="Palatino Linotype"/>
          <w:i/>
        </w:rPr>
        <w:t xml:space="preserve"> </w:t>
      </w:r>
      <w:r w:rsidRPr="00CB2CE0">
        <w:rPr>
          <w:rFonts w:ascii="Palatino Linotype" w:hAnsi="Palatino Linotype"/>
          <w:i/>
          <w:sz w:val="22"/>
        </w:rPr>
        <w:t>según</w:t>
      </w:r>
      <w:r w:rsidRPr="00CB2CE0">
        <w:rPr>
          <w:rFonts w:ascii="Palatino Linotype" w:hAnsi="Palatino Linotype"/>
          <w:i/>
        </w:rPr>
        <w:t xml:space="preserve"> </w:t>
      </w:r>
      <w:r w:rsidRPr="00CB2CE0">
        <w:rPr>
          <w:rFonts w:ascii="Palatino Linotype" w:hAnsi="Palatino Linotype"/>
          <w:i/>
          <w:sz w:val="22"/>
        </w:rPr>
        <w:t>corresponda,</w:t>
      </w:r>
      <w:r w:rsidRPr="00CB2CE0">
        <w:rPr>
          <w:rFonts w:ascii="Palatino Linotype" w:hAnsi="Palatino Linotype"/>
          <w:i/>
        </w:rPr>
        <w:t xml:space="preserve"> </w:t>
      </w:r>
      <w:r w:rsidRPr="00CB2CE0">
        <w:rPr>
          <w:rFonts w:ascii="Palatino Linotype" w:hAnsi="Palatino Linotype"/>
          <w:i/>
          <w:sz w:val="22"/>
        </w:rPr>
        <w:t>la</w:t>
      </w:r>
      <w:r w:rsidRPr="00CB2CE0">
        <w:rPr>
          <w:rFonts w:ascii="Palatino Linotype" w:hAnsi="Palatino Linotype"/>
          <w:i/>
        </w:rPr>
        <w:t xml:space="preserve"> </w:t>
      </w:r>
      <w:r w:rsidRPr="00CB2CE0">
        <w:rPr>
          <w:rFonts w:ascii="Palatino Linotype" w:hAnsi="Palatino Linotype"/>
          <w:i/>
          <w:sz w:val="22"/>
        </w:rPr>
        <w:t>información,</w:t>
      </w:r>
      <w:r w:rsidRPr="00CB2CE0">
        <w:rPr>
          <w:rFonts w:ascii="Palatino Linotype" w:hAnsi="Palatino Linotype"/>
          <w:i/>
        </w:rPr>
        <w:t xml:space="preserve"> </w:t>
      </w:r>
      <w:r w:rsidRPr="00CB2CE0">
        <w:rPr>
          <w:rFonts w:ascii="Palatino Linotype" w:hAnsi="Palatino Linotype"/>
          <w:i/>
          <w:sz w:val="22"/>
        </w:rPr>
        <w:t>por</w:t>
      </w:r>
      <w:r w:rsidRPr="00CB2CE0">
        <w:rPr>
          <w:rFonts w:ascii="Palatino Linotype" w:hAnsi="Palatino Linotype"/>
          <w:i/>
        </w:rPr>
        <w:t xml:space="preserve"> </w:t>
      </w:r>
      <w:r w:rsidRPr="00CB2CE0">
        <w:rPr>
          <w:rFonts w:ascii="Palatino Linotype" w:hAnsi="Palatino Linotype"/>
          <w:i/>
          <w:sz w:val="22"/>
        </w:rPr>
        <w:t>lo</w:t>
      </w:r>
      <w:r w:rsidRPr="00CB2CE0">
        <w:rPr>
          <w:rFonts w:ascii="Palatino Linotype" w:hAnsi="Palatino Linotype"/>
          <w:i/>
        </w:rPr>
        <w:t xml:space="preserve"> </w:t>
      </w:r>
      <w:r w:rsidRPr="00CB2CE0">
        <w:rPr>
          <w:rFonts w:ascii="Palatino Linotype" w:hAnsi="Palatino Linotype"/>
          <w:i/>
          <w:sz w:val="22"/>
        </w:rPr>
        <w:t>menos,</w:t>
      </w:r>
      <w:r w:rsidRPr="00CB2CE0">
        <w:rPr>
          <w:rFonts w:ascii="Palatino Linotype" w:hAnsi="Palatino Linotype"/>
          <w:i/>
        </w:rPr>
        <w:t xml:space="preserve"> </w:t>
      </w:r>
      <w:r w:rsidRPr="00CB2CE0">
        <w:rPr>
          <w:rFonts w:ascii="Palatino Linotype" w:hAnsi="Palatino Linotype"/>
          <w:i/>
          <w:sz w:val="22"/>
        </w:rPr>
        <w:t>de</w:t>
      </w:r>
      <w:r w:rsidRPr="00CB2CE0">
        <w:rPr>
          <w:rFonts w:ascii="Palatino Linotype" w:hAnsi="Palatino Linotype"/>
          <w:i/>
        </w:rPr>
        <w:t xml:space="preserve"> </w:t>
      </w:r>
      <w:r w:rsidRPr="00CB2CE0">
        <w:rPr>
          <w:rFonts w:ascii="Palatino Linotype" w:hAnsi="Palatino Linotype"/>
          <w:i/>
          <w:sz w:val="22"/>
        </w:rPr>
        <w:t>los</w:t>
      </w:r>
      <w:r w:rsidRPr="00CB2CE0">
        <w:rPr>
          <w:rFonts w:ascii="Palatino Linotype" w:hAnsi="Palatino Linotype"/>
          <w:i/>
        </w:rPr>
        <w:t xml:space="preserve"> </w:t>
      </w:r>
      <w:r w:rsidRPr="00CB2CE0">
        <w:rPr>
          <w:rFonts w:ascii="Palatino Linotype" w:hAnsi="Palatino Linotype"/>
          <w:i/>
          <w:sz w:val="22"/>
        </w:rPr>
        <w:t>temas,</w:t>
      </w:r>
      <w:r w:rsidRPr="00CB2CE0">
        <w:rPr>
          <w:rFonts w:ascii="Palatino Linotype" w:hAnsi="Palatino Linotype"/>
          <w:i/>
        </w:rPr>
        <w:t xml:space="preserve"> </w:t>
      </w:r>
      <w:r w:rsidRPr="00CB2CE0">
        <w:rPr>
          <w:rFonts w:ascii="Palatino Linotype" w:hAnsi="Palatino Linotype"/>
          <w:i/>
          <w:sz w:val="22"/>
        </w:rPr>
        <w:t>documentos</w:t>
      </w:r>
      <w:r w:rsidRPr="00CB2CE0">
        <w:rPr>
          <w:rFonts w:ascii="Palatino Linotype" w:hAnsi="Palatino Linotype"/>
          <w:i/>
        </w:rPr>
        <w:t xml:space="preserve"> </w:t>
      </w:r>
      <w:r w:rsidRPr="00CB2CE0">
        <w:rPr>
          <w:rFonts w:ascii="Palatino Linotype" w:hAnsi="Palatino Linotype"/>
          <w:i/>
          <w:sz w:val="22"/>
        </w:rPr>
        <w:t>y</w:t>
      </w:r>
      <w:r w:rsidRPr="00CB2CE0">
        <w:rPr>
          <w:rFonts w:ascii="Palatino Linotype" w:hAnsi="Palatino Linotype"/>
          <w:i/>
        </w:rPr>
        <w:t xml:space="preserve"> </w:t>
      </w:r>
      <w:r w:rsidRPr="00CB2CE0">
        <w:rPr>
          <w:rFonts w:ascii="Palatino Linotype" w:hAnsi="Palatino Linotype"/>
          <w:i/>
          <w:sz w:val="22"/>
        </w:rPr>
        <w:t>políticas</w:t>
      </w:r>
      <w:r w:rsidRPr="00CB2CE0">
        <w:rPr>
          <w:rFonts w:ascii="Palatino Linotype" w:hAnsi="Palatino Linotype"/>
          <w:i/>
        </w:rPr>
        <w:t xml:space="preserve"> </w:t>
      </w:r>
      <w:r w:rsidRPr="00CB2CE0">
        <w:rPr>
          <w:rFonts w:ascii="Palatino Linotype" w:hAnsi="Palatino Linotype"/>
          <w:i/>
          <w:sz w:val="22"/>
        </w:rPr>
        <w:t>que</w:t>
      </w:r>
      <w:r w:rsidRPr="00CB2CE0">
        <w:rPr>
          <w:rFonts w:ascii="Palatino Linotype" w:hAnsi="Palatino Linotype"/>
          <w:i/>
        </w:rPr>
        <w:t xml:space="preserve"> </w:t>
      </w:r>
      <w:r w:rsidRPr="00CB2CE0">
        <w:rPr>
          <w:rFonts w:ascii="Palatino Linotype" w:hAnsi="Palatino Linotype"/>
          <w:i/>
          <w:sz w:val="22"/>
        </w:rPr>
        <w:t>a</w:t>
      </w:r>
      <w:r w:rsidRPr="00CB2CE0">
        <w:rPr>
          <w:rFonts w:ascii="Palatino Linotype" w:hAnsi="Palatino Linotype"/>
          <w:i/>
        </w:rPr>
        <w:t xml:space="preserve"> </w:t>
      </w:r>
      <w:r w:rsidRPr="00CB2CE0">
        <w:rPr>
          <w:rFonts w:ascii="Palatino Linotype" w:hAnsi="Palatino Linotype"/>
          <w:i/>
          <w:sz w:val="22"/>
        </w:rPr>
        <w:t>continuación</w:t>
      </w:r>
      <w:r w:rsidRPr="00CB2CE0">
        <w:rPr>
          <w:rFonts w:ascii="Palatino Linotype" w:hAnsi="Palatino Linotype"/>
          <w:i/>
        </w:rPr>
        <w:t xml:space="preserve"> </w:t>
      </w:r>
      <w:r w:rsidRPr="00CB2CE0">
        <w:rPr>
          <w:rFonts w:ascii="Palatino Linotype" w:hAnsi="Palatino Linotype"/>
          <w:i/>
          <w:sz w:val="22"/>
        </w:rPr>
        <w:t>se</w:t>
      </w:r>
      <w:r w:rsidRPr="00CB2CE0">
        <w:rPr>
          <w:rFonts w:ascii="Palatino Linotype" w:hAnsi="Palatino Linotype"/>
          <w:i/>
        </w:rPr>
        <w:t xml:space="preserve"> </w:t>
      </w:r>
      <w:r w:rsidRPr="00CB2CE0">
        <w:rPr>
          <w:rFonts w:ascii="Palatino Linotype" w:hAnsi="Palatino Linotype"/>
          <w:i/>
          <w:sz w:val="22"/>
        </w:rPr>
        <w:t>señalan:</w:t>
      </w:r>
    </w:p>
    <w:p w14:paraId="60209CBA" w14:textId="77777777" w:rsidR="00526A9F" w:rsidRPr="00CB2CE0" w:rsidRDefault="00526A9F" w:rsidP="00D839B1">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CB2CE0">
        <w:rPr>
          <w:rFonts w:ascii="Palatino Linotype" w:hAnsi="Palatino Linotype"/>
          <w:i/>
          <w:sz w:val="22"/>
        </w:rPr>
        <w:t>…</w:t>
      </w:r>
    </w:p>
    <w:p w14:paraId="5E297A3D" w14:textId="77777777" w:rsidR="00526A9F" w:rsidRPr="00CB2CE0" w:rsidRDefault="00526A9F" w:rsidP="00D839B1">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CB2CE0">
        <w:rPr>
          <w:rFonts w:ascii="Palatino Linotype" w:hAnsi="Palatino Linotype"/>
          <w:b/>
          <w:i/>
          <w:sz w:val="22"/>
        </w:rPr>
        <w:t>VIII.</w:t>
      </w:r>
      <w:r w:rsidRPr="00CB2CE0">
        <w:rPr>
          <w:rFonts w:ascii="Palatino Linotype" w:hAnsi="Palatino Linotype"/>
          <w:b/>
          <w:i/>
        </w:rPr>
        <w:t xml:space="preserve"> </w:t>
      </w:r>
      <w:r w:rsidRPr="00CB2CE0">
        <w:rPr>
          <w:rFonts w:ascii="Palatino Linotype" w:hAnsi="Palatino Linotype"/>
          <w:b/>
          <w:i/>
          <w:sz w:val="22"/>
        </w:rPr>
        <w:t>La</w:t>
      </w:r>
      <w:r w:rsidRPr="00CB2CE0">
        <w:rPr>
          <w:rFonts w:ascii="Palatino Linotype" w:hAnsi="Palatino Linotype"/>
          <w:b/>
          <w:i/>
        </w:rPr>
        <w:t xml:space="preserve"> </w:t>
      </w:r>
      <w:r w:rsidRPr="00CB2CE0">
        <w:rPr>
          <w:rFonts w:ascii="Palatino Linotype" w:hAnsi="Palatino Linotype"/>
          <w:b/>
          <w:i/>
          <w:sz w:val="22"/>
        </w:rPr>
        <w:t>remuneración</w:t>
      </w:r>
      <w:r w:rsidRPr="00CB2CE0">
        <w:rPr>
          <w:rFonts w:ascii="Palatino Linotype" w:hAnsi="Palatino Linotype"/>
          <w:b/>
          <w:i/>
        </w:rPr>
        <w:t xml:space="preserve"> </w:t>
      </w:r>
      <w:r w:rsidRPr="00CB2CE0">
        <w:rPr>
          <w:rFonts w:ascii="Palatino Linotype" w:hAnsi="Palatino Linotype"/>
          <w:b/>
          <w:i/>
          <w:sz w:val="22"/>
        </w:rPr>
        <w:t>bruta</w:t>
      </w:r>
      <w:r w:rsidRPr="00CB2CE0">
        <w:rPr>
          <w:rFonts w:ascii="Palatino Linotype" w:hAnsi="Palatino Linotype"/>
          <w:b/>
          <w:i/>
        </w:rPr>
        <w:t xml:space="preserve"> </w:t>
      </w:r>
      <w:r w:rsidRPr="00CB2CE0">
        <w:rPr>
          <w:rFonts w:ascii="Palatino Linotype" w:hAnsi="Palatino Linotype"/>
          <w:b/>
          <w:i/>
          <w:sz w:val="22"/>
        </w:rPr>
        <w:t>y</w:t>
      </w:r>
      <w:r w:rsidRPr="00CB2CE0">
        <w:rPr>
          <w:rFonts w:ascii="Palatino Linotype" w:hAnsi="Palatino Linotype"/>
          <w:b/>
          <w:i/>
        </w:rPr>
        <w:t xml:space="preserve"> </w:t>
      </w:r>
      <w:r w:rsidRPr="00CB2CE0">
        <w:rPr>
          <w:rFonts w:ascii="Palatino Linotype" w:hAnsi="Palatino Linotype"/>
          <w:b/>
          <w:i/>
          <w:sz w:val="22"/>
        </w:rPr>
        <w:t>neta</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todos</w:t>
      </w:r>
      <w:r w:rsidRPr="00CB2CE0">
        <w:rPr>
          <w:rFonts w:ascii="Palatino Linotype" w:hAnsi="Palatino Linotype"/>
          <w:b/>
          <w:i/>
        </w:rPr>
        <w:t xml:space="preserve"> </w:t>
      </w:r>
      <w:r w:rsidRPr="00CB2CE0">
        <w:rPr>
          <w:rFonts w:ascii="Palatino Linotype" w:hAnsi="Palatino Linotype"/>
          <w:b/>
          <w:i/>
          <w:sz w:val="22"/>
        </w:rPr>
        <w:t>los</w:t>
      </w:r>
      <w:r w:rsidRPr="00CB2CE0">
        <w:rPr>
          <w:rFonts w:ascii="Palatino Linotype" w:hAnsi="Palatino Linotype"/>
          <w:b/>
          <w:i/>
        </w:rPr>
        <w:t xml:space="preserve"> </w:t>
      </w:r>
      <w:r w:rsidRPr="00CB2CE0">
        <w:rPr>
          <w:rFonts w:ascii="Palatino Linotype" w:hAnsi="Palatino Linotype"/>
          <w:b/>
          <w:i/>
          <w:sz w:val="22"/>
        </w:rPr>
        <w:t>servidores</w:t>
      </w:r>
      <w:r w:rsidRPr="00CB2CE0">
        <w:rPr>
          <w:rFonts w:ascii="Palatino Linotype" w:hAnsi="Palatino Linotype"/>
          <w:b/>
          <w:i/>
        </w:rPr>
        <w:t xml:space="preserve"> </w:t>
      </w:r>
      <w:r w:rsidRPr="00CB2CE0">
        <w:rPr>
          <w:rFonts w:ascii="Palatino Linotype" w:hAnsi="Palatino Linotype"/>
          <w:b/>
          <w:i/>
          <w:sz w:val="22"/>
        </w:rPr>
        <w:t>públicos</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base</w:t>
      </w:r>
      <w:r w:rsidRPr="00CB2CE0">
        <w:rPr>
          <w:rFonts w:ascii="Palatino Linotype" w:hAnsi="Palatino Linotype"/>
          <w:b/>
          <w:i/>
        </w:rPr>
        <w:t xml:space="preserve"> </w:t>
      </w:r>
      <w:r w:rsidRPr="00CB2CE0">
        <w:rPr>
          <w:rFonts w:ascii="Palatino Linotype" w:hAnsi="Palatino Linotype"/>
          <w:b/>
          <w:i/>
          <w:sz w:val="22"/>
        </w:rPr>
        <w:t>o</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confianza,</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todas</w:t>
      </w:r>
      <w:r w:rsidRPr="00CB2CE0">
        <w:rPr>
          <w:rFonts w:ascii="Palatino Linotype" w:hAnsi="Palatino Linotype"/>
          <w:b/>
          <w:i/>
        </w:rPr>
        <w:t xml:space="preserve"> </w:t>
      </w:r>
      <w:r w:rsidRPr="00CB2CE0">
        <w:rPr>
          <w:rFonts w:ascii="Palatino Linotype" w:hAnsi="Palatino Linotype"/>
          <w:b/>
          <w:i/>
          <w:sz w:val="22"/>
        </w:rPr>
        <w:t>las</w:t>
      </w:r>
      <w:r w:rsidRPr="00CB2CE0">
        <w:rPr>
          <w:rFonts w:ascii="Palatino Linotype" w:hAnsi="Palatino Linotype"/>
          <w:b/>
          <w:i/>
        </w:rPr>
        <w:t xml:space="preserve"> </w:t>
      </w:r>
      <w:r w:rsidRPr="00CB2CE0">
        <w:rPr>
          <w:rFonts w:ascii="Palatino Linotype" w:hAnsi="Palatino Linotype"/>
          <w:b/>
          <w:i/>
          <w:sz w:val="22"/>
        </w:rPr>
        <w:t>percepciones,</w:t>
      </w:r>
      <w:r w:rsidRPr="00CB2CE0">
        <w:rPr>
          <w:rFonts w:ascii="Palatino Linotype" w:hAnsi="Palatino Linotype"/>
          <w:b/>
          <w:i/>
        </w:rPr>
        <w:t xml:space="preserve"> </w:t>
      </w:r>
      <w:r w:rsidRPr="00CB2CE0">
        <w:rPr>
          <w:rFonts w:ascii="Palatino Linotype" w:hAnsi="Palatino Linotype"/>
          <w:b/>
          <w:i/>
          <w:sz w:val="22"/>
        </w:rPr>
        <w:t>incluyendo</w:t>
      </w:r>
      <w:r w:rsidRPr="00CB2CE0">
        <w:rPr>
          <w:rFonts w:ascii="Palatino Linotype" w:hAnsi="Palatino Linotype"/>
          <w:b/>
          <w:i/>
        </w:rPr>
        <w:t xml:space="preserve"> </w:t>
      </w:r>
      <w:r w:rsidRPr="00CB2CE0">
        <w:rPr>
          <w:rFonts w:ascii="Palatino Linotype" w:hAnsi="Palatino Linotype"/>
          <w:b/>
          <w:i/>
          <w:sz w:val="22"/>
        </w:rPr>
        <w:t>sueldos,</w:t>
      </w:r>
      <w:r w:rsidRPr="00CB2CE0">
        <w:rPr>
          <w:rFonts w:ascii="Palatino Linotype" w:hAnsi="Palatino Linotype"/>
          <w:b/>
          <w:i/>
        </w:rPr>
        <w:t xml:space="preserve"> </w:t>
      </w:r>
      <w:r w:rsidRPr="00CB2CE0">
        <w:rPr>
          <w:rFonts w:ascii="Palatino Linotype" w:hAnsi="Palatino Linotype"/>
          <w:b/>
          <w:i/>
          <w:sz w:val="22"/>
        </w:rPr>
        <w:t>prestaciones,</w:t>
      </w:r>
      <w:r w:rsidRPr="00CB2CE0">
        <w:rPr>
          <w:rFonts w:ascii="Palatino Linotype" w:hAnsi="Palatino Linotype"/>
          <w:b/>
          <w:i/>
        </w:rPr>
        <w:t xml:space="preserve"> </w:t>
      </w:r>
      <w:r w:rsidRPr="00CB2CE0">
        <w:rPr>
          <w:rFonts w:ascii="Palatino Linotype" w:hAnsi="Palatino Linotype"/>
          <w:b/>
          <w:i/>
          <w:sz w:val="22"/>
        </w:rPr>
        <w:t>gratificaciones,</w:t>
      </w:r>
      <w:r w:rsidRPr="00CB2CE0">
        <w:rPr>
          <w:rFonts w:ascii="Palatino Linotype" w:hAnsi="Palatino Linotype"/>
          <w:b/>
          <w:i/>
        </w:rPr>
        <w:t xml:space="preserve"> </w:t>
      </w:r>
      <w:r w:rsidRPr="00CB2CE0">
        <w:rPr>
          <w:rFonts w:ascii="Palatino Linotype" w:hAnsi="Palatino Linotype"/>
          <w:b/>
          <w:i/>
          <w:sz w:val="22"/>
        </w:rPr>
        <w:t>primas,</w:t>
      </w:r>
      <w:r w:rsidRPr="00CB2CE0">
        <w:rPr>
          <w:rFonts w:ascii="Palatino Linotype" w:hAnsi="Palatino Linotype"/>
          <w:b/>
          <w:i/>
        </w:rPr>
        <w:t xml:space="preserve"> </w:t>
      </w:r>
      <w:r w:rsidRPr="00CB2CE0">
        <w:rPr>
          <w:rFonts w:ascii="Palatino Linotype" w:hAnsi="Palatino Linotype"/>
          <w:b/>
          <w:i/>
          <w:sz w:val="22"/>
        </w:rPr>
        <w:t>comisiones,</w:t>
      </w:r>
      <w:r w:rsidRPr="00CB2CE0">
        <w:rPr>
          <w:rFonts w:ascii="Palatino Linotype" w:hAnsi="Palatino Linotype"/>
          <w:b/>
          <w:i/>
        </w:rPr>
        <w:t xml:space="preserve"> </w:t>
      </w:r>
      <w:r w:rsidRPr="00CB2CE0">
        <w:rPr>
          <w:rFonts w:ascii="Palatino Linotype" w:hAnsi="Palatino Linotype"/>
          <w:b/>
          <w:i/>
          <w:sz w:val="22"/>
        </w:rPr>
        <w:t>dietas,</w:t>
      </w:r>
      <w:r w:rsidRPr="00CB2CE0">
        <w:rPr>
          <w:rFonts w:ascii="Palatino Linotype" w:hAnsi="Palatino Linotype"/>
          <w:b/>
          <w:i/>
        </w:rPr>
        <w:t xml:space="preserve"> </w:t>
      </w:r>
      <w:r w:rsidRPr="00CB2CE0">
        <w:rPr>
          <w:rFonts w:ascii="Palatino Linotype" w:hAnsi="Palatino Linotype"/>
          <w:b/>
          <w:i/>
          <w:sz w:val="22"/>
        </w:rPr>
        <w:t>bonos,</w:t>
      </w:r>
      <w:r w:rsidRPr="00CB2CE0">
        <w:rPr>
          <w:rFonts w:ascii="Palatino Linotype" w:hAnsi="Palatino Linotype"/>
          <w:b/>
          <w:i/>
        </w:rPr>
        <w:t xml:space="preserve"> </w:t>
      </w:r>
      <w:r w:rsidRPr="00CB2CE0">
        <w:rPr>
          <w:rFonts w:ascii="Palatino Linotype" w:hAnsi="Palatino Linotype"/>
          <w:b/>
          <w:i/>
          <w:sz w:val="22"/>
        </w:rPr>
        <w:t>estímulos,</w:t>
      </w:r>
      <w:r w:rsidRPr="00CB2CE0">
        <w:rPr>
          <w:rFonts w:ascii="Palatino Linotype" w:hAnsi="Palatino Linotype"/>
          <w:b/>
          <w:i/>
        </w:rPr>
        <w:t xml:space="preserve"> </w:t>
      </w:r>
      <w:r w:rsidRPr="00CB2CE0">
        <w:rPr>
          <w:rFonts w:ascii="Palatino Linotype" w:hAnsi="Palatino Linotype"/>
          <w:b/>
          <w:i/>
          <w:sz w:val="22"/>
        </w:rPr>
        <w:t>ingresos</w:t>
      </w:r>
      <w:r w:rsidRPr="00CB2CE0">
        <w:rPr>
          <w:rFonts w:ascii="Palatino Linotype" w:hAnsi="Palatino Linotype"/>
          <w:b/>
          <w:i/>
        </w:rPr>
        <w:t xml:space="preserve"> </w:t>
      </w:r>
      <w:r w:rsidRPr="00CB2CE0">
        <w:rPr>
          <w:rFonts w:ascii="Palatino Linotype" w:hAnsi="Palatino Linotype"/>
          <w:b/>
          <w:i/>
          <w:sz w:val="22"/>
        </w:rPr>
        <w:t>y</w:t>
      </w:r>
      <w:r w:rsidRPr="00CB2CE0">
        <w:rPr>
          <w:rFonts w:ascii="Palatino Linotype" w:hAnsi="Palatino Linotype"/>
          <w:b/>
          <w:i/>
        </w:rPr>
        <w:t xml:space="preserve"> </w:t>
      </w:r>
      <w:r w:rsidRPr="00CB2CE0">
        <w:rPr>
          <w:rFonts w:ascii="Palatino Linotype" w:hAnsi="Palatino Linotype"/>
          <w:b/>
          <w:i/>
          <w:sz w:val="22"/>
        </w:rPr>
        <w:t>sistemas</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compensación,</w:t>
      </w:r>
      <w:r w:rsidRPr="00CB2CE0">
        <w:rPr>
          <w:rFonts w:ascii="Palatino Linotype" w:hAnsi="Palatino Linotype"/>
          <w:b/>
          <w:i/>
        </w:rPr>
        <w:t xml:space="preserve"> </w:t>
      </w:r>
      <w:r w:rsidRPr="00CB2CE0">
        <w:rPr>
          <w:rFonts w:ascii="Palatino Linotype" w:hAnsi="Palatino Linotype"/>
          <w:b/>
          <w:i/>
          <w:sz w:val="22"/>
        </w:rPr>
        <w:t>señalando</w:t>
      </w:r>
      <w:r w:rsidRPr="00CB2CE0">
        <w:rPr>
          <w:rFonts w:ascii="Palatino Linotype" w:hAnsi="Palatino Linotype"/>
          <w:b/>
          <w:i/>
        </w:rPr>
        <w:t xml:space="preserve"> </w:t>
      </w:r>
      <w:r w:rsidRPr="00CB2CE0">
        <w:rPr>
          <w:rFonts w:ascii="Palatino Linotype" w:hAnsi="Palatino Linotype"/>
          <w:b/>
          <w:i/>
          <w:sz w:val="22"/>
        </w:rPr>
        <w:t>la</w:t>
      </w:r>
      <w:r w:rsidRPr="00CB2CE0">
        <w:rPr>
          <w:rFonts w:ascii="Palatino Linotype" w:hAnsi="Palatino Linotype"/>
          <w:b/>
          <w:i/>
        </w:rPr>
        <w:t xml:space="preserve"> </w:t>
      </w:r>
      <w:r w:rsidRPr="00CB2CE0">
        <w:rPr>
          <w:rFonts w:ascii="Palatino Linotype" w:hAnsi="Palatino Linotype"/>
          <w:b/>
          <w:i/>
          <w:sz w:val="22"/>
        </w:rPr>
        <w:t>periodicidad</w:t>
      </w:r>
      <w:r w:rsidRPr="00CB2CE0">
        <w:rPr>
          <w:rFonts w:ascii="Palatino Linotype" w:hAnsi="Palatino Linotype"/>
          <w:b/>
          <w:i/>
        </w:rPr>
        <w:t xml:space="preserve"> </w:t>
      </w:r>
      <w:r w:rsidRPr="00CB2CE0">
        <w:rPr>
          <w:rFonts w:ascii="Palatino Linotype" w:hAnsi="Palatino Linotype"/>
          <w:b/>
          <w:i/>
          <w:sz w:val="22"/>
        </w:rPr>
        <w:t>de</w:t>
      </w:r>
      <w:r w:rsidRPr="00CB2CE0">
        <w:rPr>
          <w:rFonts w:ascii="Palatino Linotype" w:hAnsi="Palatino Linotype"/>
          <w:b/>
          <w:i/>
        </w:rPr>
        <w:t xml:space="preserve"> </w:t>
      </w:r>
      <w:r w:rsidRPr="00CB2CE0">
        <w:rPr>
          <w:rFonts w:ascii="Palatino Linotype" w:hAnsi="Palatino Linotype"/>
          <w:b/>
          <w:i/>
          <w:sz w:val="22"/>
        </w:rPr>
        <w:t>dicha</w:t>
      </w:r>
      <w:r w:rsidRPr="00CB2CE0">
        <w:rPr>
          <w:rFonts w:ascii="Palatino Linotype" w:hAnsi="Palatino Linotype"/>
          <w:b/>
          <w:i/>
        </w:rPr>
        <w:t xml:space="preserve"> </w:t>
      </w:r>
      <w:r w:rsidRPr="00CB2CE0">
        <w:rPr>
          <w:rFonts w:ascii="Palatino Linotype" w:hAnsi="Palatino Linotype"/>
          <w:b/>
          <w:i/>
          <w:sz w:val="22"/>
        </w:rPr>
        <w:t>remuneración</w:t>
      </w:r>
      <w:r w:rsidRPr="00CB2CE0">
        <w:rPr>
          <w:rFonts w:ascii="Palatino Linotype" w:hAnsi="Palatino Linotype"/>
          <w:i/>
          <w:sz w:val="22"/>
        </w:rPr>
        <w:t>;”</w:t>
      </w:r>
    </w:p>
    <w:p w14:paraId="78435ADC" w14:textId="77777777" w:rsidR="00526A9F" w:rsidRDefault="00526A9F" w:rsidP="00D839B1">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CB2CE0">
        <w:rPr>
          <w:rFonts w:ascii="Palatino Linotype" w:hAnsi="Palatino Linotype"/>
          <w:i/>
          <w:sz w:val="22"/>
        </w:rPr>
        <w:t>(Énfasis</w:t>
      </w:r>
      <w:r w:rsidRPr="00CB2CE0">
        <w:rPr>
          <w:rFonts w:ascii="Palatino Linotype" w:hAnsi="Palatino Linotype"/>
          <w:i/>
        </w:rPr>
        <w:t xml:space="preserve"> </w:t>
      </w:r>
      <w:r w:rsidRPr="00CB2CE0">
        <w:rPr>
          <w:rFonts w:ascii="Palatino Linotype" w:hAnsi="Palatino Linotype"/>
          <w:i/>
          <w:sz w:val="22"/>
        </w:rPr>
        <w:t>añadido)</w:t>
      </w:r>
    </w:p>
    <w:p w14:paraId="5501DFB1" w14:textId="77777777" w:rsidR="008607D3" w:rsidRPr="00CB2CE0" w:rsidRDefault="008607D3" w:rsidP="00D839B1">
      <w:pPr>
        <w:tabs>
          <w:tab w:val="left" w:pos="8222"/>
        </w:tabs>
        <w:autoSpaceDE w:val="0"/>
        <w:autoSpaceDN w:val="0"/>
        <w:adjustRightInd w:val="0"/>
        <w:ind w:left="709" w:right="616"/>
        <w:contextualSpacing/>
        <w:jc w:val="both"/>
        <w:rPr>
          <w:rFonts w:ascii="Palatino Linotype" w:hAnsi="Palatino Linotype"/>
          <w:i/>
          <w:sz w:val="22"/>
        </w:rPr>
      </w:pPr>
    </w:p>
    <w:p w14:paraId="4B01AEEB" w14:textId="77777777" w:rsidR="00526A9F" w:rsidRPr="00CB2CE0" w:rsidRDefault="00526A9F" w:rsidP="00D839B1">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r w:rsidRPr="00CB2CE0">
        <w:rPr>
          <w:rFonts w:ascii="Palatino Linotype" w:hAnsi="Palatino Linotype" w:cs="Arial"/>
          <w:lang w:val="es-ES"/>
        </w:rPr>
        <w:t xml:space="preserve">Siendo aplicable, el criterio </w:t>
      </w:r>
      <w:r w:rsidRPr="00CB2CE0">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CB2CE0">
        <w:rPr>
          <w:rFonts w:ascii="Palatino Linotype" w:hAnsi="Palatino Linotype" w:cs="Arial"/>
          <w:lang w:val="es-ES"/>
        </w:rPr>
        <w:t>cuyo rubro y texto dispone:</w:t>
      </w:r>
    </w:p>
    <w:p w14:paraId="1AA05719" w14:textId="77777777" w:rsidR="00526A9F" w:rsidRPr="00CB2CE0" w:rsidRDefault="00526A9F" w:rsidP="00D839B1">
      <w:pPr>
        <w:spacing w:before="100" w:beforeAutospacing="1" w:after="100" w:afterAutospacing="1"/>
        <w:ind w:left="851" w:right="902"/>
        <w:contextualSpacing/>
        <w:jc w:val="center"/>
        <w:rPr>
          <w:rFonts w:ascii="Palatino Linotype" w:hAnsi="Palatino Linotype" w:cs="Arial"/>
          <w:b/>
          <w:i/>
          <w:sz w:val="22"/>
          <w:lang w:val="es-ES"/>
        </w:rPr>
      </w:pPr>
      <w:r w:rsidRPr="00CB2CE0">
        <w:rPr>
          <w:rFonts w:ascii="Palatino Linotype" w:hAnsi="Palatino Linotype" w:cs="Arial"/>
          <w:b/>
          <w:i/>
          <w:sz w:val="22"/>
          <w:lang w:val="es-ES"/>
        </w:rPr>
        <w:t>“CRITERIO</w:t>
      </w:r>
      <w:r w:rsidRPr="00CB2CE0">
        <w:rPr>
          <w:rFonts w:ascii="Palatino Linotype" w:hAnsi="Palatino Linotype" w:cs="Arial"/>
          <w:b/>
          <w:i/>
          <w:lang w:val="es-ES"/>
        </w:rPr>
        <w:t xml:space="preserve"> </w:t>
      </w:r>
      <w:r w:rsidRPr="00CB2CE0">
        <w:rPr>
          <w:rFonts w:ascii="Palatino Linotype" w:hAnsi="Palatino Linotype" w:cs="Arial"/>
          <w:b/>
          <w:i/>
          <w:sz w:val="22"/>
          <w:lang w:val="es-ES"/>
        </w:rPr>
        <w:t>0002-11</w:t>
      </w:r>
    </w:p>
    <w:p w14:paraId="143A18E0" w14:textId="77777777" w:rsidR="00526A9F" w:rsidRPr="00CB2CE0" w:rsidRDefault="00526A9F" w:rsidP="00D839B1">
      <w:pPr>
        <w:spacing w:before="100" w:beforeAutospacing="1" w:after="100" w:afterAutospacing="1"/>
        <w:ind w:left="851" w:right="902"/>
        <w:contextualSpacing/>
        <w:jc w:val="both"/>
        <w:rPr>
          <w:rFonts w:ascii="Palatino Linotype" w:hAnsi="Palatino Linotype" w:cs="Arial"/>
          <w:i/>
          <w:sz w:val="22"/>
          <w:lang w:val="es-ES"/>
        </w:rPr>
      </w:pPr>
      <w:r w:rsidRPr="00CB2CE0">
        <w:rPr>
          <w:rFonts w:ascii="Palatino Linotype" w:hAnsi="Palatino Linotype" w:cs="Arial"/>
          <w:b/>
          <w:i/>
          <w:sz w:val="22"/>
          <w:lang w:val="es-ES"/>
        </w:rPr>
        <w:t>INFORMACIÓN</w:t>
      </w:r>
      <w:r w:rsidRPr="00CB2CE0">
        <w:rPr>
          <w:rFonts w:ascii="Palatino Linotype" w:hAnsi="Palatino Linotype" w:cs="Arial"/>
          <w:b/>
          <w:i/>
          <w:lang w:val="es-ES"/>
        </w:rPr>
        <w:t xml:space="preserve"> </w:t>
      </w:r>
      <w:r w:rsidRPr="00CB2CE0">
        <w:rPr>
          <w:rFonts w:ascii="Palatino Linotype" w:hAnsi="Palatino Linotype" w:cs="Arial"/>
          <w:b/>
          <w:i/>
          <w:sz w:val="22"/>
          <w:lang w:val="es-ES"/>
        </w:rPr>
        <w:t>PÚBLICA,</w:t>
      </w:r>
      <w:r w:rsidRPr="00CB2CE0">
        <w:rPr>
          <w:rFonts w:ascii="Palatino Linotype" w:hAnsi="Palatino Linotype" w:cs="Arial"/>
          <w:b/>
          <w:i/>
          <w:lang w:val="es-ES"/>
        </w:rPr>
        <w:t xml:space="preserve"> </w:t>
      </w:r>
      <w:r w:rsidRPr="00CB2CE0">
        <w:rPr>
          <w:rFonts w:ascii="Palatino Linotype" w:hAnsi="Palatino Linotype" w:cs="Arial"/>
          <w:b/>
          <w:i/>
          <w:sz w:val="22"/>
          <w:lang w:val="es-ES"/>
        </w:rPr>
        <w:t>CONCEPTO</w:t>
      </w:r>
      <w:r w:rsidRPr="00CB2CE0">
        <w:rPr>
          <w:rFonts w:ascii="Palatino Linotype" w:hAnsi="Palatino Linotype" w:cs="Arial"/>
          <w:b/>
          <w:i/>
          <w:lang w:val="es-ES"/>
        </w:rPr>
        <w:t xml:space="preserve"> </w:t>
      </w:r>
      <w:r w:rsidRPr="00CB2CE0">
        <w:rPr>
          <w:rFonts w:ascii="Palatino Linotype" w:hAnsi="Palatino Linotype" w:cs="Arial"/>
          <w:b/>
          <w:i/>
          <w:sz w:val="22"/>
          <w:lang w:val="es-ES"/>
        </w:rPr>
        <w:t>DE,</w:t>
      </w:r>
      <w:r w:rsidRPr="00CB2CE0">
        <w:rPr>
          <w:rFonts w:ascii="Palatino Linotype" w:hAnsi="Palatino Linotype" w:cs="Arial"/>
          <w:b/>
          <w:i/>
          <w:lang w:val="es-ES"/>
        </w:rPr>
        <w:t xml:space="preserve"> </w:t>
      </w:r>
      <w:r w:rsidRPr="00CB2CE0">
        <w:rPr>
          <w:rFonts w:ascii="Palatino Linotype" w:hAnsi="Palatino Linotype" w:cs="Arial"/>
          <w:b/>
          <w:i/>
          <w:sz w:val="22"/>
          <w:lang w:val="es-ES"/>
        </w:rPr>
        <w:t>EN</w:t>
      </w:r>
      <w:r w:rsidRPr="00CB2CE0">
        <w:rPr>
          <w:rFonts w:ascii="Palatino Linotype" w:hAnsi="Palatino Linotype" w:cs="Arial"/>
          <w:b/>
          <w:i/>
          <w:lang w:val="es-ES"/>
        </w:rPr>
        <w:t xml:space="preserve"> </w:t>
      </w:r>
      <w:r w:rsidRPr="00CB2CE0">
        <w:rPr>
          <w:rFonts w:ascii="Palatino Linotype" w:hAnsi="Palatino Linotype" w:cs="Arial"/>
          <w:b/>
          <w:i/>
          <w:sz w:val="22"/>
          <w:lang w:val="es-ES"/>
        </w:rPr>
        <w:t>MATERIA</w:t>
      </w:r>
      <w:r w:rsidRPr="00CB2CE0">
        <w:rPr>
          <w:rFonts w:ascii="Palatino Linotype" w:hAnsi="Palatino Linotype" w:cs="Arial"/>
          <w:b/>
          <w:i/>
          <w:lang w:val="es-ES"/>
        </w:rPr>
        <w:t xml:space="preserve"> </w:t>
      </w:r>
      <w:r w:rsidRPr="00CB2CE0">
        <w:rPr>
          <w:rFonts w:ascii="Palatino Linotype" w:hAnsi="Palatino Linotype" w:cs="Arial"/>
          <w:b/>
          <w:i/>
          <w:sz w:val="22"/>
          <w:lang w:val="es-ES"/>
        </w:rPr>
        <w:t>DE</w:t>
      </w:r>
      <w:r w:rsidRPr="00CB2CE0">
        <w:rPr>
          <w:rFonts w:ascii="Palatino Linotype" w:hAnsi="Palatino Linotype" w:cs="Arial"/>
          <w:b/>
          <w:i/>
          <w:lang w:val="es-ES"/>
        </w:rPr>
        <w:t xml:space="preserve"> </w:t>
      </w:r>
      <w:r w:rsidRPr="00CB2CE0">
        <w:rPr>
          <w:rFonts w:ascii="Palatino Linotype" w:hAnsi="Palatino Linotype" w:cs="Arial"/>
          <w:b/>
          <w:i/>
          <w:sz w:val="22"/>
          <w:lang w:val="es-ES"/>
        </w:rPr>
        <w:t>TRANSPARENCIA.</w:t>
      </w:r>
      <w:r w:rsidRPr="00CB2CE0">
        <w:rPr>
          <w:rFonts w:ascii="Palatino Linotype" w:hAnsi="Palatino Linotype" w:cs="Arial"/>
          <w:b/>
          <w:i/>
          <w:lang w:val="es-ES"/>
        </w:rPr>
        <w:t xml:space="preserve"> </w:t>
      </w:r>
      <w:r w:rsidRPr="00CB2CE0">
        <w:rPr>
          <w:rFonts w:ascii="Palatino Linotype" w:hAnsi="Palatino Linotype" w:cs="Arial"/>
          <w:b/>
          <w:i/>
          <w:sz w:val="22"/>
          <w:lang w:val="es-ES"/>
        </w:rPr>
        <w:t>INTERPRETACIÓN</w:t>
      </w:r>
      <w:r w:rsidRPr="00CB2CE0">
        <w:rPr>
          <w:rFonts w:ascii="Palatino Linotype" w:hAnsi="Palatino Linotype" w:cs="Arial"/>
          <w:b/>
          <w:i/>
          <w:lang w:val="es-ES"/>
        </w:rPr>
        <w:t xml:space="preserve"> </w:t>
      </w:r>
      <w:r w:rsidRPr="00CB2CE0">
        <w:rPr>
          <w:rFonts w:ascii="Palatino Linotype" w:hAnsi="Palatino Linotype" w:cs="Arial"/>
          <w:b/>
          <w:i/>
          <w:sz w:val="22"/>
          <w:lang w:val="es-ES"/>
        </w:rPr>
        <w:t>TEMÁTICA</w:t>
      </w:r>
      <w:r w:rsidRPr="00CB2CE0">
        <w:rPr>
          <w:rFonts w:ascii="Palatino Linotype" w:hAnsi="Palatino Linotype" w:cs="Arial"/>
          <w:b/>
          <w:i/>
          <w:lang w:val="es-ES"/>
        </w:rPr>
        <w:t xml:space="preserve"> </w:t>
      </w:r>
      <w:r w:rsidRPr="00CB2CE0">
        <w:rPr>
          <w:rFonts w:ascii="Palatino Linotype" w:hAnsi="Palatino Linotype" w:cs="Arial"/>
          <w:b/>
          <w:i/>
          <w:sz w:val="22"/>
          <w:lang w:val="es-ES"/>
        </w:rPr>
        <w:t>DE</w:t>
      </w:r>
      <w:r w:rsidRPr="00CB2CE0">
        <w:rPr>
          <w:rFonts w:ascii="Palatino Linotype" w:hAnsi="Palatino Linotype" w:cs="Arial"/>
          <w:b/>
          <w:i/>
          <w:lang w:val="es-ES"/>
        </w:rPr>
        <w:t xml:space="preserve"> </w:t>
      </w:r>
      <w:r w:rsidRPr="00CB2CE0">
        <w:rPr>
          <w:rFonts w:ascii="Palatino Linotype" w:hAnsi="Palatino Linotype" w:cs="Arial"/>
          <w:b/>
          <w:i/>
          <w:sz w:val="22"/>
          <w:lang w:val="es-ES"/>
        </w:rPr>
        <w:t>LOS</w:t>
      </w:r>
      <w:r w:rsidRPr="00CB2CE0">
        <w:rPr>
          <w:rFonts w:ascii="Palatino Linotype" w:hAnsi="Palatino Linotype" w:cs="Arial"/>
          <w:b/>
          <w:i/>
          <w:lang w:val="es-ES"/>
        </w:rPr>
        <w:t xml:space="preserve"> </w:t>
      </w:r>
      <w:r w:rsidRPr="00CB2CE0">
        <w:rPr>
          <w:rFonts w:ascii="Palatino Linotype" w:hAnsi="Palatino Linotype" w:cs="Arial"/>
          <w:b/>
          <w:i/>
          <w:sz w:val="22"/>
          <w:lang w:val="es-ES"/>
        </w:rPr>
        <w:t>ARTÍCULOS</w:t>
      </w:r>
      <w:r w:rsidRPr="00CB2CE0">
        <w:rPr>
          <w:rFonts w:ascii="Palatino Linotype" w:hAnsi="Palatino Linotype" w:cs="Arial"/>
          <w:b/>
          <w:i/>
          <w:lang w:val="es-ES"/>
        </w:rPr>
        <w:t xml:space="preserve"> </w:t>
      </w:r>
      <w:r w:rsidRPr="00CB2CE0">
        <w:rPr>
          <w:rFonts w:ascii="Palatino Linotype" w:hAnsi="Palatino Linotype" w:cs="Arial"/>
          <w:b/>
          <w:i/>
          <w:sz w:val="22"/>
          <w:lang w:val="es-ES"/>
        </w:rPr>
        <w:t>2</w:t>
      </w:r>
      <w:r w:rsidRPr="00CB2CE0">
        <w:rPr>
          <w:rFonts w:ascii="Palatino Linotype" w:hAnsi="Palatino Linotype" w:cs="Arial"/>
          <w:b/>
          <w:i/>
          <w:lang w:val="es-ES"/>
        </w:rPr>
        <w:t xml:space="preserve"> </w:t>
      </w:r>
      <w:r w:rsidRPr="00CB2CE0">
        <w:rPr>
          <w:rFonts w:ascii="Palatino Linotype" w:hAnsi="Palatino Linotype" w:cs="Arial"/>
          <w:b/>
          <w:i/>
          <w:sz w:val="22"/>
          <w:lang w:val="es-ES"/>
        </w:rPr>
        <w:t>2,</w:t>
      </w:r>
      <w:r w:rsidRPr="00CB2CE0">
        <w:rPr>
          <w:rFonts w:ascii="Palatino Linotype" w:hAnsi="Palatino Linotype" w:cs="Arial"/>
          <w:b/>
          <w:i/>
          <w:lang w:val="es-ES"/>
        </w:rPr>
        <w:t xml:space="preserve"> </w:t>
      </w:r>
      <w:r w:rsidRPr="00CB2CE0">
        <w:rPr>
          <w:rFonts w:ascii="Palatino Linotype" w:hAnsi="Palatino Linotype" w:cs="Arial"/>
          <w:b/>
          <w:i/>
          <w:sz w:val="22"/>
          <w:lang w:val="es-ES"/>
        </w:rPr>
        <w:t>FRACCIÓN</w:t>
      </w:r>
      <w:r w:rsidRPr="00CB2CE0">
        <w:rPr>
          <w:rFonts w:ascii="Palatino Linotype" w:hAnsi="Palatino Linotype" w:cs="Arial"/>
          <w:b/>
          <w:i/>
          <w:lang w:val="es-ES"/>
        </w:rPr>
        <w:t xml:space="preserve"> </w:t>
      </w:r>
      <w:r w:rsidRPr="00CB2CE0">
        <w:rPr>
          <w:rFonts w:ascii="Palatino Linotype" w:hAnsi="Palatino Linotype" w:cs="Arial"/>
          <w:b/>
          <w:bCs/>
          <w:i/>
          <w:sz w:val="22"/>
          <w:lang w:val="es-ES"/>
        </w:rPr>
        <w:t>V,</w:t>
      </w:r>
      <w:r w:rsidRPr="00CB2CE0">
        <w:rPr>
          <w:rFonts w:ascii="Palatino Linotype" w:hAnsi="Palatino Linotype" w:cs="Arial"/>
          <w:b/>
          <w:bCs/>
          <w:i/>
          <w:lang w:val="es-ES"/>
        </w:rPr>
        <w:t xml:space="preserve"> </w:t>
      </w:r>
      <w:r w:rsidRPr="00CB2CE0">
        <w:rPr>
          <w:rFonts w:ascii="Palatino Linotype" w:hAnsi="Palatino Linotype" w:cs="Arial"/>
          <w:b/>
          <w:bCs/>
          <w:i/>
          <w:sz w:val="22"/>
          <w:lang w:val="es-ES"/>
        </w:rPr>
        <w:t>XV,</w:t>
      </w:r>
      <w:r w:rsidRPr="00CB2CE0">
        <w:rPr>
          <w:rFonts w:ascii="Palatino Linotype" w:hAnsi="Palatino Linotype" w:cs="Arial"/>
          <w:b/>
          <w:bCs/>
          <w:i/>
          <w:lang w:val="es-ES"/>
        </w:rPr>
        <w:t xml:space="preserve"> </w:t>
      </w:r>
      <w:r w:rsidRPr="00CB2CE0">
        <w:rPr>
          <w:rFonts w:ascii="Palatino Linotype" w:hAnsi="Palatino Linotype" w:cs="Arial"/>
          <w:b/>
          <w:bCs/>
          <w:i/>
          <w:sz w:val="22"/>
          <w:lang w:val="es-ES"/>
        </w:rPr>
        <w:t>Y</w:t>
      </w:r>
      <w:r w:rsidRPr="00CB2CE0">
        <w:rPr>
          <w:rFonts w:ascii="Palatino Linotype" w:hAnsi="Palatino Linotype" w:cs="Arial"/>
          <w:b/>
          <w:bCs/>
          <w:i/>
          <w:lang w:val="es-ES"/>
        </w:rPr>
        <w:t xml:space="preserve"> </w:t>
      </w:r>
      <w:r w:rsidRPr="00CB2CE0">
        <w:rPr>
          <w:rFonts w:ascii="Palatino Linotype" w:hAnsi="Palatino Linotype" w:cs="Arial"/>
          <w:b/>
          <w:bCs/>
          <w:i/>
          <w:sz w:val="22"/>
          <w:lang w:val="es-ES"/>
        </w:rPr>
        <w:t>XVI,</w:t>
      </w:r>
      <w:r w:rsidRPr="00CB2CE0">
        <w:rPr>
          <w:rFonts w:ascii="Palatino Linotype" w:hAnsi="Palatino Linotype" w:cs="Arial"/>
          <w:b/>
          <w:bCs/>
          <w:i/>
          <w:lang w:val="es-ES"/>
        </w:rPr>
        <w:t xml:space="preserve"> </w:t>
      </w:r>
      <w:r w:rsidRPr="00CB2CE0">
        <w:rPr>
          <w:rFonts w:ascii="Palatino Linotype" w:hAnsi="Palatino Linotype" w:cs="Arial"/>
          <w:b/>
          <w:i/>
          <w:sz w:val="22"/>
          <w:lang w:val="es-ES"/>
        </w:rPr>
        <w:t>32,</w:t>
      </w:r>
      <w:r w:rsidRPr="00CB2CE0">
        <w:rPr>
          <w:rFonts w:ascii="Palatino Linotype" w:hAnsi="Palatino Linotype" w:cs="Arial"/>
          <w:b/>
          <w:i/>
          <w:lang w:val="es-ES"/>
        </w:rPr>
        <w:t xml:space="preserve"> </w:t>
      </w:r>
      <w:r w:rsidRPr="00CB2CE0">
        <w:rPr>
          <w:rFonts w:ascii="Palatino Linotype" w:hAnsi="Palatino Linotype" w:cs="Arial"/>
          <w:b/>
          <w:i/>
          <w:sz w:val="22"/>
          <w:lang w:val="es-ES"/>
        </w:rPr>
        <w:t>4,11</w:t>
      </w:r>
      <w:r w:rsidRPr="00CB2CE0">
        <w:rPr>
          <w:rFonts w:ascii="Palatino Linotype" w:hAnsi="Palatino Linotype" w:cs="Arial"/>
          <w:b/>
          <w:i/>
          <w:lang w:val="es-ES"/>
        </w:rPr>
        <w:t xml:space="preserve"> </w:t>
      </w:r>
      <w:r w:rsidRPr="00CB2CE0">
        <w:rPr>
          <w:rFonts w:ascii="Palatino Linotype" w:hAnsi="Palatino Linotype" w:cs="Arial"/>
          <w:b/>
          <w:i/>
          <w:sz w:val="22"/>
          <w:lang w:val="es-ES"/>
        </w:rPr>
        <w:t>Y</w:t>
      </w:r>
      <w:r w:rsidRPr="00CB2CE0">
        <w:rPr>
          <w:rFonts w:ascii="Palatino Linotype" w:hAnsi="Palatino Linotype" w:cs="Arial"/>
          <w:b/>
          <w:i/>
          <w:lang w:val="es-ES"/>
        </w:rPr>
        <w:t xml:space="preserve"> </w:t>
      </w:r>
      <w:r w:rsidRPr="00CB2CE0">
        <w:rPr>
          <w:rFonts w:ascii="Palatino Linotype" w:hAnsi="Palatino Linotype" w:cs="Arial"/>
          <w:b/>
          <w:i/>
          <w:sz w:val="22"/>
          <w:lang w:val="es-ES"/>
        </w:rPr>
        <w:t>41.</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conformidad</w:t>
      </w:r>
      <w:r w:rsidRPr="00CB2CE0">
        <w:rPr>
          <w:rFonts w:ascii="Palatino Linotype" w:hAnsi="Palatino Linotype" w:cs="Arial"/>
          <w:i/>
          <w:lang w:val="es-ES"/>
        </w:rPr>
        <w:t xml:space="preserve"> </w:t>
      </w:r>
      <w:r w:rsidRPr="00CB2CE0">
        <w:rPr>
          <w:rFonts w:ascii="Palatino Linotype" w:hAnsi="Palatino Linotype" w:cs="Arial"/>
          <w:i/>
          <w:sz w:val="22"/>
          <w:lang w:val="es-ES"/>
        </w:rPr>
        <w:t>con</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t>artículos</w:t>
      </w:r>
      <w:r w:rsidRPr="00CB2CE0">
        <w:rPr>
          <w:rFonts w:ascii="Palatino Linotype" w:hAnsi="Palatino Linotype" w:cs="Arial"/>
          <w:i/>
          <w:lang w:val="es-ES"/>
        </w:rPr>
        <w:t xml:space="preserve"> </w:t>
      </w:r>
      <w:r w:rsidRPr="00CB2CE0">
        <w:rPr>
          <w:rFonts w:ascii="Palatino Linotype" w:hAnsi="Palatino Linotype" w:cs="Arial"/>
          <w:i/>
          <w:sz w:val="22"/>
          <w:lang w:val="es-ES"/>
        </w:rPr>
        <w:t>antes</w:t>
      </w:r>
      <w:r w:rsidRPr="00CB2CE0">
        <w:rPr>
          <w:rFonts w:ascii="Palatino Linotype" w:hAnsi="Palatino Linotype" w:cs="Arial"/>
          <w:i/>
          <w:lang w:val="es-ES"/>
        </w:rPr>
        <w:t xml:space="preserve"> </w:t>
      </w:r>
      <w:r w:rsidRPr="00CB2CE0">
        <w:rPr>
          <w:rFonts w:ascii="Palatino Linotype" w:hAnsi="Palatino Linotype" w:cs="Arial"/>
          <w:i/>
          <w:sz w:val="22"/>
          <w:lang w:val="es-ES"/>
        </w:rPr>
        <w:t>referidos,</w:t>
      </w:r>
      <w:r w:rsidRPr="00CB2CE0">
        <w:rPr>
          <w:rFonts w:ascii="Palatino Linotype" w:hAnsi="Palatino Linotype" w:cs="Arial"/>
          <w:i/>
          <w:lang w:val="es-ES"/>
        </w:rPr>
        <w:t xml:space="preserve"> </w:t>
      </w:r>
      <w:r w:rsidRPr="00CB2CE0">
        <w:rPr>
          <w:rFonts w:ascii="Palatino Linotype" w:hAnsi="Palatino Linotype" w:cs="Arial"/>
          <w:i/>
          <w:sz w:val="22"/>
          <w:lang w:val="es-ES"/>
        </w:rPr>
        <w:t>el</w:t>
      </w:r>
      <w:r w:rsidRPr="00CB2CE0">
        <w:rPr>
          <w:rFonts w:ascii="Palatino Linotype" w:hAnsi="Palatino Linotype" w:cs="Arial"/>
          <w:i/>
          <w:lang w:val="es-ES"/>
        </w:rPr>
        <w:t xml:space="preserve"> </w:t>
      </w:r>
      <w:r w:rsidRPr="00CB2CE0">
        <w:rPr>
          <w:rFonts w:ascii="Palatino Linotype" w:hAnsi="Palatino Linotype" w:cs="Arial"/>
          <w:i/>
          <w:sz w:val="22"/>
          <w:lang w:val="es-ES"/>
        </w:rPr>
        <w:t>derecho</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acceso</w:t>
      </w:r>
      <w:r w:rsidRPr="00CB2CE0">
        <w:rPr>
          <w:rFonts w:ascii="Palatino Linotype" w:hAnsi="Palatino Linotype" w:cs="Arial"/>
          <w:i/>
          <w:lang w:val="es-ES"/>
        </w:rPr>
        <w:t xml:space="preserve"> </w:t>
      </w:r>
      <w:r w:rsidRPr="00CB2CE0">
        <w:rPr>
          <w:rFonts w:ascii="Palatino Linotype" w:hAnsi="Palatino Linotype" w:cs="Arial"/>
          <w:i/>
          <w:sz w:val="22"/>
          <w:lang w:val="es-ES"/>
        </w:rPr>
        <w:t>a</w:t>
      </w:r>
      <w:r w:rsidRPr="00CB2CE0">
        <w:rPr>
          <w:rFonts w:ascii="Palatino Linotype" w:hAnsi="Palatino Linotype" w:cs="Arial"/>
          <w:i/>
          <w:lang w:val="es-ES"/>
        </w:rPr>
        <w:t xml:space="preserve"> </w:t>
      </w:r>
      <w:r w:rsidRPr="00CB2CE0">
        <w:rPr>
          <w:rFonts w:ascii="Palatino Linotype" w:hAnsi="Palatino Linotype" w:cs="Arial"/>
          <w:i/>
          <w:sz w:val="22"/>
          <w:lang w:val="es-ES"/>
        </w:rPr>
        <w:t>la</w:t>
      </w:r>
      <w:r w:rsidRPr="00CB2CE0">
        <w:rPr>
          <w:rFonts w:ascii="Palatino Linotype" w:hAnsi="Palatino Linotype" w:cs="Arial"/>
          <w:i/>
          <w:lang w:val="es-ES"/>
        </w:rPr>
        <w:t xml:space="preserve"> </w:t>
      </w:r>
      <w:r w:rsidRPr="00CB2CE0">
        <w:rPr>
          <w:rFonts w:ascii="Palatino Linotype" w:hAnsi="Palatino Linotype" w:cs="Arial"/>
          <w:i/>
          <w:sz w:val="22"/>
          <w:lang w:val="es-ES"/>
        </w:rPr>
        <w:t>información</w:t>
      </w:r>
      <w:r w:rsidRPr="00CB2CE0">
        <w:rPr>
          <w:rFonts w:ascii="Palatino Linotype" w:hAnsi="Palatino Linotype" w:cs="Arial"/>
          <w:i/>
          <w:lang w:val="es-ES"/>
        </w:rPr>
        <w:t xml:space="preserve"> </w:t>
      </w:r>
      <w:r w:rsidRPr="00CB2CE0">
        <w:rPr>
          <w:rFonts w:ascii="Palatino Linotype" w:hAnsi="Palatino Linotype" w:cs="Arial"/>
          <w:i/>
          <w:sz w:val="22"/>
          <w:lang w:val="es-ES"/>
        </w:rPr>
        <w:t>pública,</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define</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cuanto</w:t>
      </w:r>
      <w:r w:rsidRPr="00CB2CE0">
        <w:rPr>
          <w:rFonts w:ascii="Palatino Linotype" w:hAnsi="Palatino Linotype" w:cs="Arial"/>
          <w:i/>
          <w:lang w:val="es-ES"/>
        </w:rPr>
        <w:t xml:space="preserve"> </w:t>
      </w:r>
      <w:r w:rsidRPr="00CB2CE0">
        <w:rPr>
          <w:rFonts w:ascii="Palatino Linotype" w:hAnsi="Palatino Linotype" w:cs="Arial"/>
          <w:i/>
          <w:sz w:val="22"/>
          <w:lang w:val="es-ES"/>
        </w:rPr>
        <w:t>a</w:t>
      </w:r>
      <w:r w:rsidRPr="00CB2CE0">
        <w:rPr>
          <w:rFonts w:ascii="Palatino Linotype" w:hAnsi="Palatino Linotype" w:cs="Arial"/>
          <w:i/>
          <w:lang w:val="es-ES"/>
        </w:rPr>
        <w:t xml:space="preserve"> </w:t>
      </w:r>
      <w:r w:rsidRPr="00CB2CE0">
        <w:rPr>
          <w:rFonts w:ascii="Palatino Linotype" w:hAnsi="Palatino Linotype" w:cs="Arial"/>
          <w:i/>
          <w:sz w:val="22"/>
          <w:lang w:val="es-ES"/>
        </w:rPr>
        <w:t>su</w:t>
      </w:r>
      <w:r w:rsidRPr="00CB2CE0">
        <w:rPr>
          <w:rFonts w:ascii="Palatino Linotype" w:hAnsi="Palatino Linotype" w:cs="Arial"/>
          <w:i/>
          <w:lang w:val="es-ES"/>
        </w:rPr>
        <w:t xml:space="preserve"> </w:t>
      </w:r>
      <w:r w:rsidRPr="00CB2CE0">
        <w:rPr>
          <w:rFonts w:ascii="Palatino Linotype" w:hAnsi="Palatino Linotype" w:cs="Arial"/>
          <w:i/>
          <w:sz w:val="22"/>
          <w:lang w:val="es-ES"/>
        </w:rPr>
        <w:t>alcance</w:t>
      </w:r>
      <w:r w:rsidRPr="00CB2CE0">
        <w:rPr>
          <w:rFonts w:ascii="Palatino Linotype" w:hAnsi="Palatino Linotype" w:cs="Arial"/>
          <w:i/>
          <w:lang w:val="es-ES"/>
        </w:rPr>
        <w:t xml:space="preserve"> </w:t>
      </w:r>
      <w:r w:rsidRPr="00CB2CE0">
        <w:rPr>
          <w:rFonts w:ascii="Palatino Linotype" w:hAnsi="Palatino Linotype" w:cs="Arial"/>
          <w:i/>
          <w:sz w:val="22"/>
          <w:lang w:val="es-ES"/>
        </w:rPr>
        <w:t>y</w:t>
      </w:r>
      <w:r w:rsidRPr="00CB2CE0">
        <w:rPr>
          <w:rFonts w:ascii="Palatino Linotype" w:hAnsi="Palatino Linotype" w:cs="Arial"/>
          <w:i/>
          <w:lang w:val="es-ES"/>
        </w:rPr>
        <w:t xml:space="preserve"> </w:t>
      </w:r>
      <w:r w:rsidRPr="00CB2CE0">
        <w:rPr>
          <w:rFonts w:ascii="Palatino Linotype" w:hAnsi="Palatino Linotype" w:cs="Arial"/>
          <w:i/>
          <w:sz w:val="22"/>
          <w:lang w:val="es-ES"/>
        </w:rPr>
        <w:t>resultado</w:t>
      </w:r>
      <w:r w:rsidRPr="00CB2CE0">
        <w:rPr>
          <w:rFonts w:ascii="Palatino Linotype" w:hAnsi="Palatino Linotype" w:cs="Arial"/>
          <w:i/>
          <w:lang w:val="es-ES"/>
        </w:rPr>
        <w:t xml:space="preserve"> </w:t>
      </w:r>
      <w:r w:rsidRPr="00CB2CE0">
        <w:rPr>
          <w:rFonts w:ascii="Palatino Linotype" w:hAnsi="Palatino Linotype" w:cs="Arial"/>
          <w:i/>
          <w:sz w:val="22"/>
          <w:lang w:val="es-ES"/>
        </w:rPr>
        <w:t>material,</w:t>
      </w:r>
      <w:r w:rsidRPr="00CB2CE0">
        <w:rPr>
          <w:rFonts w:ascii="Palatino Linotype" w:hAnsi="Palatino Linotype" w:cs="Arial"/>
          <w:i/>
          <w:lang w:val="es-ES"/>
        </w:rPr>
        <w:t xml:space="preserve"> </w:t>
      </w:r>
      <w:r w:rsidRPr="00CB2CE0">
        <w:rPr>
          <w:rFonts w:ascii="Palatino Linotype" w:hAnsi="Palatino Linotype" w:cs="Arial"/>
          <w:i/>
          <w:sz w:val="22"/>
          <w:lang w:val="es-ES"/>
        </w:rPr>
        <w:t>el</w:t>
      </w:r>
      <w:r w:rsidRPr="00CB2CE0">
        <w:rPr>
          <w:rFonts w:ascii="Palatino Linotype" w:hAnsi="Palatino Linotype" w:cs="Arial"/>
          <w:i/>
          <w:lang w:val="es-ES"/>
        </w:rPr>
        <w:t xml:space="preserve"> </w:t>
      </w:r>
      <w:r w:rsidRPr="00CB2CE0">
        <w:rPr>
          <w:rFonts w:ascii="Palatino Linotype" w:hAnsi="Palatino Linotype" w:cs="Arial"/>
          <w:i/>
          <w:sz w:val="22"/>
          <w:lang w:val="es-ES"/>
        </w:rPr>
        <w:t>acceso</w:t>
      </w:r>
      <w:r w:rsidRPr="00CB2CE0">
        <w:rPr>
          <w:rFonts w:ascii="Palatino Linotype" w:hAnsi="Palatino Linotype" w:cs="Arial"/>
          <w:i/>
          <w:lang w:val="es-ES"/>
        </w:rPr>
        <w:t xml:space="preserve"> </w:t>
      </w:r>
      <w:r w:rsidRPr="00CB2CE0">
        <w:rPr>
          <w:rFonts w:ascii="Palatino Linotype" w:hAnsi="Palatino Linotype" w:cs="Arial"/>
          <w:i/>
          <w:sz w:val="22"/>
          <w:lang w:val="es-ES"/>
        </w:rPr>
        <w:t>a</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t>archivos,</w:t>
      </w:r>
      <w:r w:rsidRPr="00CB2CE0">
        <w:rPr>
          <w:rFonts w:ascii="Palatino Linotype" w:hAnsi="Palatino Linotype" w:cs="Arial"/>
          <w:i/>
          <w:lang w:val="es-ES"/>
        </w:rPr>
        <w:t xml:space="preserve"> </w:t>
      </w:r>
      <w:r w:rsidRPr="00CB2CE0">
        <w:rPr>
          <w:rFonts w:ascii="Palatino Linotype" w:hAnsi="Palatino Linotype" w:cs="Arial"/>
          <w:i/>
          <w:sz w:val="22"/>
          <w:lang w:val="es-ES"/>
        </w:rPr>
        <w:t>registros</w:t>
      </w:r>
      <w:r w:rsidRPr="00CB2CE0">
        <w:rPr>
          <w:rFonts w:ascii="Palatino Linotype" w:hAnsi="Palatino Linotype" w:cs="Arial"/>
          <w:i/>
          <w:lang w:val="es-ES"/>
        </w:rPr>
        <w:t xml:space="preserve"> </w:t>
      </w:r>
      <w:r w:rsidRPr="00CB2CE0">
        <w:rPr>
          <w:rFonts w:ascii="Palatino Linotype" w:hAnsi="Palatino Linotype" w:cs="Arial"/>
          <w:i/>
          <w:sz w:val="22"/>
          <w:lang w:val="es-ES"/>
        </w:rPr>
        <w:t>y</w:t>
      </w:r>
      <w:r w:rsidRPr="00CB2CE0">
        <w:rPr>
          <w:rFonts w:ascii="Palatino Linotype" w:hAnsi="Palatino Linotype" w:cs="Arial"/>
          <w:i/>
          <w:lang w:val="es-ES"/>
        </w:rPr>
        <w:t xml:space="preserve"> </w:t>
      </w:r>
      <w:r w:rsidRPr="00CB2CE0">
        <w:rPr>
          <w:rFonts w:ascii="Palatino Linotype" w:hAnsi="Palatino Linotype" w:cs="Arial"/>
          <w:i/>
          <w:sz w:val="22"/>
          <w:lang w:val="es-ES"/>
        </w:rPr>
        <w:t>documentos</w:t>
      </w:r>
      <w:r w:rsidRPr="00CB2CE0">
        <w:rPr>
          <w:rFonts w:ascii="Palatino Linotype" w:hAnsi="Palatino Linotype" w:cs="Arial"/>
          <w:i/>
          <w:lang w:val="es-ES"/>
        </w:rPr>
        <w:t xml:space="preserve"> </w:t>
      </w:r>
      <w:r w:rsidRPr="00CB2CE0">
        <w:rPr>
          <w:rFonts w:ascii="Palatino Linotype" w:hAnsi="Palatino Linotype" w:cs="Arial"/>
          <w:i/>
          <w:sz w:val="22"/>
          <w:lang w:val="es-ES"/>
        </w:rPr>
        <w:t>públicos,</w:t>
      </w:r>
      <w:r w:rsidRPr="00CB2CE0">
        <w:rPr>
          <w:rFonts w:ascii="Palatino Linotype" w:hAnsi="Palatino Linotype" w:cs="Arial"/>
          <w:i/>
          <w:lang w:val="es-ES"/>
        </w:rPr>
        <w:t xml:space="preserve"> </w:t>
      </w:r>
      <w:r w:rsidRPr="00CB2CE0">
        <w:rPr>
          <w:rFonts w:ascii="Palatino Linotype" w:hAnsi="Palatino Linotype" w:cs="Arial"/>
          <w:i/>
          <w:sz w:val="22"/>
          <w:lang w:val="es-ES"/>
        </w:rPr>
        <w:t>administrados,</w:t>
      </w:r>
      <w:r w:rsidRPr="00CB2CE0">
        <w:rPr>
          <w:rFonts w:ascii="Palatino Linotype" w:hAnsi="Palatino Linotype" w:cs="Arial"/>
          <w:i/>
          <w:lang w:val="es-ES"/>
        </w:rPr>
        <w:t xml:space="preserve"> </w:t>
      </w:r>
      <w:r w:rsidRPr="00CB2CE0">
        <w:rPr>
          <w:rFonts w:ascii="Palatino Linotype" w:hAnsi="Palatino Linotype" w:cs="Arial"/>
          <w:i/>
          <w:sz w:val="22"/>
          <w:lang w:val="es-ES"/>
        </w:rPr>
        <w:t>generados</w:t>
      </w:r>
      <w:r w:rsidRPr="00CB2CE0">
        <w:rPr>
          <w:rFonts w:ascii="Palatino Linotype" w:hAnsi="Palatino Linotype" w:cs="Arial"/>
          <w:i/>
          <w:lang w:val="es-ES"/>
        </w:rPr>
        <w:t xml:space="preserve"> </w:t>
      </w:r>
      <w:r w:rsidRPr="00CB2CE0">
        <w:rPr>
          <w:rFonts w:ascii="Palatino Linotype" w:hAnsi="Palatino Linotype" w:cs="Arial"/>
          <w:i/>
          <w:sz w:val="22"/>
          <w:lang w:val="es-ES"/>
        </w:rPr>
        <w:t>o</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posesión</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lastRenderedPageBreak/>
        <w:t>órganos</w:t>
      </w:r>
      <w:r w:rsidRPr="00CB2CE0">
        <w:rPr>
          <w:rFonts w:ascii="Palatino Linotype" w:hAnsi="Palatino Linotype" w:cs="Arial"/>
          <w:i/>
          <w:lang w:val="es-ES"/>
        </w:rPr>
        <w:t xml:space="preserve"> </w:t>
      </w:r>
      <w:r w:rsidRPr="00CB2CE0">
        <w:rPr>
          <w:rFonts w:ascii="Palatino Linotype" w:hAnsi="Palatino Linotype" w:cs="Arial"/>
          <w:i/>
          <w:sz w:val="22"/>
          <w:lang w:val="es-ES"/>
        </w:rPr>
        <w:t>u</w:t>
      </w:r>
      <w:r w:rsidRPr="00CB2CE0">
        <w:rPr>
          <w:rFonts w:ascii="Palatino Linotype" w:hAnsi="Palatino Linotype" w:cs="Arial"/>
          <w:i/>
          <w:lang w:val="es-ES"/>
        </w:rPr>
        <w:t xml:space="preserve"> </w:t>
      </w:r>
      <w:r w:rsidRPr="00CB2CE0">
        <w:rPr>
          <w:rFonts w:ascii="Palatino Linotype" w:hAnsi="Palatino Linotype" w:cs="Arial"/>
          <w:i/>
          <w:sz w:val="22"/>
          <w:lang w:val="es-ES"/>
        </w:rPr>
        <w:t>organismos</w:t>
      </w:r>
      <w:r w:rsidRPr="00CB2CE0">
        <w:rPr>
          <w:rFonts w:ascii="Palatino Linotype" w:hAnsi="Palatino Linotype" w:cs="Arial"/>
          <w:i/>
          <w:lang w:val="es-ES"/>
        </w:rPr>
        <w:t xml:space="preserve"> </w:t>
      </w:r>
      <w:r w:rsidRPr="00CB2CE0">
        <w:rPr>
          <w:rFonts w:ascii="Palatino Linotype" w:hAnsi="Palatino Linotype" w:cs="Arial"/>
          <w:i/>
          <w:sz w:val="22"/>
          <w:lang w:val="es-ES"/>
        </w:rPr>
        <w:t>públicos,</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virtud</w:t>
      </w:r>
      <w:r w:rsidRPr="00CB2CE0">
        <w:rPr>
          <w:rFonts w:ascii="Palatino Linotype" w:hAnsi="Palatino Linotype" w:cs="Arial"/>
          <w:i/>
          <w:lang w:val="es-ES"/>
        </w:rPr>
        <w:t xml:space="preserve"> </w:t>
      </w:r>
      <w:r w:rsidRPr="00CB2CE0">
        <w:rPr>
          <w:rFonts w:ascii="Palatino Linotype" w:hAnsi="Palatino Linotype" w:cs="Arial"/>
          <w:i/>
          <w:sz w:val="22"/>
          <w:lang w:val="es-ES"/>
        </w:rPr>
        <w:t>del</w:t>
      </w:r>
      <w:r w:rsidRPr="00CB2CE0">
        <w:rPr>
          <w:rFonts w:ascii="Palatino Linotype" w:hAnsi="Palatino Linotype" w:cs="Arial"/>
          <w:i/>
          <w:lang w:val="es-ES"/>
        </w:rPr>
        <w:t xml:space="preserve"> </w:t>
      </w:r>
      <w:r w:rsidRPr="00CB2CE0">
        <w:rPr>
          <w:rFonts w:ascii="Palatino Linotype" w:hAnsi="Palatino Linotype" w:cs="Arial"/>
          <w:i/>
          <w:sz w:val="22"/>
          <w:lang w:val="es-ES"/>
        </w:rPr>
        <w:t>ejercicio</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sus</w:t>
      </w:r>
      <w:r w:rsidRPr="00CB2CE0">
        <w:rPr>
          <w:rFonts w:ascii="Palatino Linotype" w:hAnsi="Palatino Linotype" w:cs="Arial"/>
          <w:i/>
          <w:lang w:val="es-ES"/>
        </w:rPr>
        <w:t xml:space="preserve"> </w:t>
      </w:r>
      <w:r w:rsidRPr="00CB2CE0">
        <w:rPr>
          <w:rFonts w:ascii="Palatino Linotype" w:hAnsi="Palatino Linotype" w:cs="Arial"/>
          <w:i/>
          <w:sz w:val="22"/>
          <w:lang w:val="es-ES"/>
        </w:rPr>
        <w:t>funciones</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derecho</w:t>
      </w:r>
      <w:r w:rsidRPr="00CB2CE0">
        <w:rPr>
          <w:rFonts w:ascii="Palatino Linotype" w:hAnsi="Palatino Linotype" w:cs="Arial"/>
          <w:i/>
          <w:lang w:val="es-ES"/>
        </w:rPr>
        <w:t xml:space="preserve"> </w:t>
      </w:r>
      <w:r w:rsidRPr="00CB2CE0">
        <w:rPr>
          <w:rFonts w:ascii="Palatino Linotype" w:hAnsi="Palatino Linotype" w:cs="Arial"/>
          <w:i/>
          <w:sz w:val="22"/>
          <w:lang w:val="es-ES"/>
        </w:rPr>
        <w:t>público,</w:t>
      </w:r>
      <w:r w:rsidRPr="00CB2CE0">
        <w:rPr>
          <w:rFonts w:ascii="Palatino Linotype" w:hAnsi="Palatino Linotype" w:cs="Arial"/>
          <w:i/>
          <w:lang w:val="es-ES"/>
        </w:rPr>
        <w:t xml:space="preserve"> </w:t>
      </w:r>
      <w:r w:rsidRPr="00CB2CE0">
        <w:rPr>
          <w:rFonts w:ascii="Palatino Linotype" w:hAnsi="Palatino Linotype" w:cs="Arial"/>
          <w:i/>
          <w:sz w:val="22"/>
          <w:lang w:val="es-ES"/>
        </w:rPr>
        <w:t>sin</w:t>
      </w:r>
      <w:r w:rsidRPr="00CB2CE0">
        <w:rPr>
          <w:rFonts w:ascii="Palatino Linotype" w:hAnsi="Palatino Linotype" w:cs="Arial"/>
          <w:i/>
          <w:lang w:val="es-ES"/>
        </w:rPr>
        <w:t xml:space="preserve"> </w:t>
      </w:r>
      <w:r w:rsidRPr="00CB2CE0">
        <w:rPr>
          <w:rFonts w:ascii="Palatino Linotype" w:hAnsi="Palatino Linotype" w:cs="Arial"/>
          <w:i/>
          <w:sz w:val="22"/>
          <w:lang w:val="es-ES"/>
        </w:rPr>
        <w:t>importar</w:t>
      </w:r>
      <w:r w:rsidRPr="00CB2CE0">
        <w:rPr>
          <w:rFonts w:ascii="Palatino Linotype" w:hAnsi="Palatino Linotype" w:cs="Arial"/>
          <w:i/>
          <w:lang w:val="es-ES"/>
        </w:rPr>
        <w:t xml:space="preserve"> </w:t>
      </w:r>
      <w:r w:rsidRPr="00CB2CE0">
        <w:rPr>
          <w:rFonts w:ascii="Palatino Linotype" w:hAnsi="Palatino Linotype" w:cs="Arial"/>
          <w:i/>
          <w:sz w:val="22"/>
          <w:lang w:val="es-ES"/>
        </w:rPr>
        <w:t>su</w:t>
      </w:r>
      <w:r w:rsidRPr="00CB2CE0">
        <w:rPr>
          <w:rFonts w:ascii="Palatino Linotype" w:hAnsi="Palatino Linotype" w:cs="Arial"/>
          <w:i/>
          <w:lang w:val="es-ES"/>
        </w:rPr>
        <w:t xml:space="preserve"> </w:t>
      </w:r>
      <w:r w:rsidRPr="00CB2CE0">
        <w:rPr>
          <w:rFonts w:ascii="Palatino Linotype" w:hAnsi="Palatino Linotype" w:cs="Arial"/>
          <w:i/>
          <w:sz w:val="22"/>
          <w:lang w:val="es-ES"/>
        </w:rPr>
        <w:t>fuente,</w:t>
      </w:r>
      <w:r w:rsidRPr="00CB2CE0">
        <w:rPr>
          <w:rFonts w:ascii="Palatino Linotype" w:hAnsi="Palatino Linotype" w:cs="Arial"/>
          <w:i/>
          <w:lang w:val="es-ES"/>
        </w:rPr>
        <w:t xml:space="preserve"> </w:t>
      </w:r>
      <w:r w:rsidRPr="00CB2CE0">
        <w:rPr>
          <w:rFonts w:ascii="Palatino Linotype" w:hAnsi="Palatino Linotype" w:cs="Arial"/>
          <w:i/>
          <w:sz w:val="22"/>
          <w:lang w:val="es-ES"/>
        </w:rPr>
        <w:t>soporte</w:t>
      </w:r>
      <w:r w:rsidRPr="00CB2CE0">
        <w:rPr>
          <w:rFonts w:ascii="Palatino Linotype" w:hAnsi="Palatino Linotype" w:cs="Arial"/>
          <w:i/>
          <w:lang w:val="es-ES"/>
        </w:rPr>
        <w:t xml:space="preserve"> </w:t>
      </w:r>
      <w:r w:rsidRPr="00CB2CE0">
        <w:rPr>
          <w:rFonts w:ascii="Palatino Linotype" w:hAnsi="Palatino Linotype" w:cs="Arial"/>
          <w:i/>
          <w:sz w:val="22"/>
          <w:lang w:val="es-ES"/>
        </w:rPr>
        <w:t>o</w:t>
      </w:r>
      <w:r w:rsidRPr="00CB2CE0">
        <w:rPr>
          <w:rFonts w:ascii="Palatino Linotype" w:hAnsi="Palatino Linotype" w:cs="Arial"/>
          <w:i/>
          <w:lang w:val="es-ES"/>
        </w:rPr>
        <w:t xml:space="preserve"> </w:t>
      </w:r>
      <w:r w:rsidRPr="00CB2CE0">
        <w:rPr>
          <w:rFonts w:ascii="Palatino Linotype" w:hAnsi="Palatino Linotype" w:cs="Arial"/>
          <w:i/>
          <w:sz w:val="22"/>
          <w:lang w:val="es-ES"/>
        </w:rPr>
        <w:t>fecha</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elaboración.</w:t>
      </w:r>
    </w:p>
    <w:p w14:paraId="13D90519" w14:textId="77777777" w:rsidR="00526A9F" w:rsidRPr="00CB2CE0" w:rsidRDefault="00526A9F" w:rsidP="00D839B1">
      <w:pPr>
        <w:spacing w:before="100" w:beforeAutospacing="1" w:after="100" w:afterAutospacing="1"/>
        <w:ind w:left="851" w:right="902"/>
        <w:contextualSpacing/>
        <w:jc w:val="both"/>
        <w:rPr>
          <w:rFonts w:ascii="Palatino Linotype" w:hAnsi="Palatino Linotype" w:cs="Arial"/>
          <w:i/>
          <w:sz w:val="22"/>
          <w:lang w:val="es-ES"/>
        </w:rPr>
      </w:pP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consecuencia</w:t>
      </w:r>
      <w:r w:rsidRPr="00CB2CE0">
        <w:rPr>
          <w:rFonts w:ascii="Palatino Linotype" w:hAnsi="Palatino Linotype" w:cs="Arial"/>
          <w:i/>
          <w:lang w:val="es-ES"/>
        </w:rPr>
        <w:t xml:space="preserve"> </w:t>
      </w:r>
      <w:r w:rsidRPr="00CB2CE0">
        <w:rPr>
          <w:rFonts w:ascii="Palatino Linotype" w:hAnsi="Palatino Linotype" w:cs="Arial"/>
          <w:i/>
          <w:sz w:val="22"/>
          <w:lang w:val="es-ES"/>
        </w:rPr>
        <w:t>el</w:t>
      </w:r>
      <w:r w:rsidRPr="00CB2CE0">
        <w:rPr>
          <w:rFonts w:ascii="Palatino Linotype" w:hAnsi="Palatino Linotype" w:cs="Arial"/>
          <w:i/>
          <w:lang w:val="es-ES"/>
        </w:rPr>
        <w:t xml:space="preserve"> </w:t>
      </w:r>
      <w:r w:rsidRPr="00CB2CE0">
        <w:rPr>
          <w:rFonts w:ascii="Palatino Linotype" w:hAnsi="Palatino Linotype" w:cs="Arial"/>
          <w:i/>
          <w:sz w:val="22"/>
          <w:lang w:val="es-ES"/>
        </w:rPr>
        <w:t>acceso</w:t>
      </w:r>
      <w:r w:rsidRPr="00CB2CE0">
        <w:rPr>
          <w:rFonts w:ascii="Palatino Linotype" w:hAnsi="Palatino Linotype" w:cs="Arial"/>
          <w:i/>
          <w:lang w:val="es-ES"/>
        </w:rPr>
        <w:t xml:space="preserve"> </w:t>
      </w:r>
      <w:r w:rsidRPr="00CB2CE0">
        <w:rPr>
          <w:rFonts w:ascii="Palatino Linotype" w:hAnsi="Palatino Linotype" w:cs="Arial"/>
          <w:i/>
          <w:sz w:val="22"/>
          <w:lang w:val="es-ES"/>
        </w:rPr>
        <w:t>a</w:t>
      </w:r>
      <w:r w:rsidRPr="00CB2CE0">
        <w:rPr>
          <w:rFonts w:ascii="Palatino Linotype" w:hAnsi="Palatino Linotype" w:cs="Arial"/>
          <w:i/>
          <w:lang w:val="es-ES"/>
        </w:rPr>
        <w:t xml:space="preserve"> </w:t>
      </w:r>
      <w:r w:rsidRPr="00CB2CE0">
        <w:rPr>
          <w:rFonts w:ascii="Palatino Linotype" w:hAnsi="Palatino Linotype" w:cs="Arial"/>
          <w:i/>
          <w:sz w:val="22"/>
          <w:lang w:val="es-ES"/>
        </w:rPr>
        <w:t>la</w:t>
      </w:r>
      <w:r w:rsidRPr="00CB2CE0">
        <w:rPr>
          <w:rFonts w:ascii="Palatino Linotype" w:hAnsi="Palatino Linotype" w:cs="Arial"/>
          <w:i/>
          <w:lang w:val="es-ES"/>
        </w:rPr>
        <w:t xml:space="preserve"> </w:t>
      </w:r>
      <w:r w:rsidRPr="00CB2CE0">
        <w:rPr>
          <w:rFonts w:ascii="Palatino Linotype" w:hAnsi="Palatino Linotype" w:cs="Arial"/>
          <w:i/>
          <w:sz w:val="22"/>
          <w:lang w:val="es-ES"/>
        </w:rPr>
        <w:t>información</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refiere</w:t>
      </w:r>
      <w:r w:rsidRPr="00CB2CE0">
        <w:rPr>
          <w:rFonts w:ascii="Palatino Linotype" w:hAnsi="Palatino Linotype" w:cs="Arial"/>
          <w:i/>
          <w:lang w:val="es-ES"/>
        </w:rPr>
        <w:t xml:space="preserve"> </w:t>
      </w:r>
      <w:r w:rsidRPr="00CB2CE0">
        <w:rPr>
          <w:rFonts w:ascii="Palatino Linotype" w:hAnsi="Palatino Linotype" w:cs="Arial"/>
          <w:i/>
          <w:sz w:val="22"/>
          <w:lang w:val="es-ES"/>
        </w:rPr>
        <w:t>a</w:t>
      </w:r>
      <w:r w:rsidRPr="00CB2CE0">
        <w:rPr>
          <w:rFonts w:ascii="Palatino Linotype" w:hAnsi="Palatino Linotype" w:cs="Arial"/>
          <w:i/>
          <w:lang w:val="es-ES"/>
        </w:rPr>
        <w:t xml:space="preserve"> </w:t>
      </w:r>
      <w:r w:rsidRPr="00CB2CE0">
        <w:rPr>
          <w:rFonts w:ascii="Palatino Linotype" w:hAnsi="Palatino Linotype" w:cs="Arial"/>
          <w:i/>
          <w:sz w:val="22"/>
          <w:lang w:val="es-ES"/>
        </w:rPr>
        <w:t>que</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cumplan</w:t>
      </w:r>
      <w:r w:rsidRPr="00CB2CE0">
        <w:rPr>
          <w:rFonts w:ascii="Palatino Linotype" w:hAnsi="Palatino Linotype" w:cs="Arial"/>
          <w:i/>
          <w:lang w:val="es-ES"/>
        </w:rPr>
        <w:t xml:space="preserve"> </w:t>
      </w:r>
      <w:r w:rsidRPr="00CB2CE0">
        <w:rPr>
          <w:rFonts w:ascii="Palatino Linotype" w:hAnsi="Palatino Linotype" w:cs="Arial"/>
          <w:i/>
          <w:sz w:val="22"/>
          <w:lang w:val="es-ES"/>
        </w:rPr>
        <w:t>cualquiera</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t>siguientes</w:t>
      </w:r>
      <w:r w:rsidRPr="00CB2CE0">
        <w:rPr>
          <w:rFonts w:ascii="Palatino Linotype" w:hAnsi="Palatino Linotype" w:cs="Arial"/>
          <w:i/>
          <w:lang w:val="es-ES"/>
        </w:rPr>
        <w:t xml:space="preserve"> </w:t>
      </w:r>
      <w:r w:rsidRPr="00CB2CE0">
        <w:rPr>
          <w:rFonts w:ascii="Palatino Linotype" w:hAnsi="Palatino Linotype" w:cs="Arial"/>
          <w:i/>
          <w:sz w:val="22"/>
          <w:lang w:val="es-ES"/>
        </w:rPr>
        <w:t>tres</w:t>
      </w:r>
      <w:r w:rsidRPr="00CB2CE0">
        <w:rPr>
          <w:rFonts w:ascii="Palatino Linotype" w:hAnsi="Palatino Linotype" w:cs="Arial"/>
          <w:i/>
          <w:lang w:val="es-ES"/>
        </w:rPr>
        <w:t xml:space="preserve"> </w:t>
      </w:r>
      <w:r w:rsidRPr="00CB2CE0">
        <w:rPr>
          <w:rFonts w:ascii="Palatino Linotype" w:hAnsi="Palatino Linotype" w:cs="Arial"/>
          <w:i/>
          <w:sz w:val="22"/>
          <w:lang w:val="es-ES"/>
        </w:rPr>
        <w:t>supuestos:</w:t>
      </w:r>
    </w:p>
    <w:p w14:paraId="07A53AA5" w14:textId="77777777" w:rsidR="00526A9F" w:rsidRPr="00CB2CE0" w:rsidRDefault="00526A9F" w:rsidP="00D839B1">
      <w:pPr>
        <w:spacing w:before="100" w:beforeAutospacing="1" w:after="100" w:afterAutospacing="1"/>
        <w:ind w:left="851" w:right="902"/>
        <w:contextualSpacing/>
        <w:jc w:val="both"/>
        <w:rPr>
          <w:rFonts w:ascii="Palatino Linotype" w:hAnsi="Palatino Linotype" w:cs="Arial"/>
          <w:b/>
          <w:i/>
          <w:sz w:val="22"/>
          <w:lang w:val="es-ES"/>
        </w:rPr>
      </w:pPr>
      <w:r w:rsidRPr="00CB2CE0">
        <w:rPr>
          <w:rFonts w:ascii="Palatino Linotype" w:hAnsi="Palatino Linotype" w:cs="Arial"/>
          <w:b/>
          <w:i/>
          <w:sz w:val="22"/>
          <w:lang w:val="es-ES"/>
        </w:rPr>
        <w:t>1)</w:t>
      </w:r>
      <w:r w:rsidRPr="00CB2CE0">
        <w:rPr>
          <w:rFonts w:ascii="Palatino Linotype" w:hAnsi="Palatino Linotype" w:cs="Arial"/>
          <w:b/>
          <w:i/>
          <w:lang w:val="es-ES"/>
        </w:rPr>
        <w:t xml:space="preserve"> </w:t>
      </w:r>
      <w:r w:rsidRPr="00CB2CE0">
        <w:rPr>
          <w:rFonts w:ascii="Palatino Linotype" w:hAnsi="Palatino Linotype" w:cs="Arial"/>
          <w:b/>
          <w:i/>
          <w:sz w:val="22"/>
          <w:lang w:val="es-ES"/>
        </w:rPr>
        <w:t>Que</w:t>
      </w:r>
      <w:r w:rsidRPr="00CB2CE0">
        <w:rPr>
          <w:rFonts w:ascii="Palatino Linotype" w:hAnsi="Palatino Linotype" w:cs="Arial"/>
          <w:b/>
          <w:i/>
          <w:lang w:val="es-ES"/>
        </w:rPr>
        <w:t xml:space="preserve"> </w:t>
      </w:r>
      <w:r w:rsidRPr="00CB2CE0">
        <w:rPr>
          <w:rFonts w:ascii="Palatino Linotype" w:hAnsi="Palatino Linotype" w:cs="Arial"/>
          <w:b/>
          <w:i/>
          <w:sz w:val="22"/>
          <w:lang w:val="es-ES"/>
        </w:rPr>
        <w:t>se</w:t>
      </w:r>
      <w:r w:rsidRPr="00CB2CE0">
        <w:rPr>
          <w:rFonts w:ascii="Palatino Linotype" w:hAnsi="Palatino Linotype" w:cs="Arial"/>
          <w:b/>
          <w:i/>
          <w:lang w:val="es-ES"/>
        </w:rPr>
        <w:t xml:space="preserve"> </w:t>
      </w:r>
      <w:r w:rsidRPr="00CB2CE0">
        <w:rPr>
          <w:rFonts w:ascii="Palatino Linotype" w:hAnsi="Palatino Linotype" w:cs="Arial"/>
          <w:b/>
          <w:i/>
          <w:sz w:val="22"/>
          <w:lang w:val="es-ES"/>
        </w:rPr>
        <w:t>trate</w:t>
      </w:r>
      <w:r w:rsidRPr="00CB2CE0">
        <w:rPr>
          <w:rFonts w:ascii="Palatino Linotype" w:hAnsi="Palatino Linotype" w:cs="Arial"/>
          <w:b/>
          <w:i/>
          <w:lang w:val="es-ES"/>
        </w:rPr>
        <w:t xml:space="preserve"> </w:t>
      </w:r>
      <w:r w:rsidRPr="00CB2CE0">
        <w:rPr>
          <w:rFonts w:ascii="Palatino Linotype" w:hAnsi="Palatino Linotype" w:cs="Arial"/>
          <w:b/>
          <w:i/>
          <w:sz w:val="22"/>
          <w:lang w:val="es-ES"/>
        </w:rPr>
        <w:t>de</w:t>
      </w:r>
      <w:r w:rsidRPr="00CB2CE0">
        <w:rPr>
          <w:rFonts w:ascii="Palatino Linotype" w:hAnsi="Palatino Linotype" w:cs="Arial"/>
          <w:b/>
          <w:i/>
          <w:lang w:val="es-ES"/>
        </w:rPr>
        <w:t xml:space="preserve"> </w:t>
      </w:r>
      <w:r w:rsidRPr="00CB2CE0">
        <w:rPr>
          <w:rFonts w:ascii="Palatino Linotype" w:hAnsi="Palatino Linotype" w:cs="Arial"/>
          <w:b/>
          <w:i/>
          <w:sz w:val="22"/>
          <w:lang w:val="es-ES"/>
        </w:rPr>
        <w:t>información</w:t>
      </w:r>
      <w:r w:rsidRPr="00CB2CE0">
        <w:rPr>
          <w:rFonts w:ascii="Palatino Linotype" w:hAnsi="Palatino Linotype" w:cs="Arial"/>
          <w:b/>
          <w:i/>
          <w:lang w:val="es-ES"/>
        </w:rPr>
        <w:t xml:space="preserve"> </w:t>
      </w:r>
      <w:r w:rsidRPr="00CB2CE0">
        <w:rPr>
          <w:rFonts w:ascii="Palatino Linotype" w:hAnsi="Palatino Linotype" w:cs="Arial"/>
          <w:b/>
          <w:i/>
          <w:sz w:val="22"/>
          <w:lang w:val="es-ES"/>
        </w:rPr>
        <w:t>registrada</w:t>
      </w:r>
      <w:r w:rsidRPr="00CB2CE0">
        <w:rPr>
          <w:rFonts w:ascii="Palatino Linotype" w:hAnsi="Palatino Linotype" w:cs="Arial"/>
          <w:b/>
          <w:i/>
          <w:lang w:val="es-ES"/>
        </w:rPr>
        <w:t xml:space="preserve"> </w:t>
      </w:r>
      <w:r w:rsidRPr="00CB2CE0">
        <w:rPr>
          <w:rFonts w:ascii="Palatino Linotype" w:hAnsi="Palatino Linotype" w:cs="Arial"/>
          <w:b/>
          <w:i/>
          <w:sz w:val="22"/>
          <w:lang w:val="es-ES"/>
        </w:rPr>
        <w:t>en</w:t>
      </w:r>
      <w:r w:rsidRPr="00CB2CE0">
        <w:rPr>
          <w:rFonts w:ascii="Palatino Linotype" w:hAnsi="Palatino Linotype" w:cs="Arial"/>
          <w:b/>
          <w:i/>
          <w:lang w:val="es-ES"/>
        </w:rPr>
        <w:t xml:space="preserve"> </w:t>
      </w:r>
      <w:r w:rsidRPr="00CB2CE0">
        <w:rPr>
          <w:rFonts w:ascii="Palatino Linotype" w:hAnsi="Palatino Linotype" w:cs="Arial"/>
          <w:b/>
          <w:i/>
          <w:sz w:val="22"/>
          <w:lang w:val="es-ES"/>
        </w:rPr>
        <w:t>cualquier</w:t>
      </w:r>
      <w:r w:rsidRPr="00CB2CE0">
        <w:rPr>
          <w:rFonts w:ascii="Palatino Linotype" w:hAnsi="Palatino Linotype" w:cs="Arial"/>
          <w:b/>
          <w:i/>
          <w:lang w:val="es-ES"/>
        </w:rPr>
        <w:t xml:space="preserve"> </w:t>
      </w:r>
      <w:r w:rsidRPr="00CB2CE0">
        <w:rPr>
          <w:rFonts w:ascii="Palatino Linotype" w:hAnsi="Palatino Linotype" w:cs="Arial"/>
          <w:b/>
          <w:i/>
          <w:sz w:val="22"/>
          <w:lang w:val="es-ES"/>
        </w:rPr>
        <w:t>soporte</w:t>
      </w:r>
      <w:r w:rsidRPr="00CB2CE0">
        <w:rPr>
          <w:rFonts w:ascii="Palatino Linotype" w:hAnsi="Palatino Linotype" w:cs="Arial"/>
          <w:b/>
          <w:i/>
          <w:lang w:val="es-ES"/>
        </w:rPr>
        <w:t xml:space="preserve"> </w:t>
      </w:r>
      <w:r w:rsidRPr="00CB2CE0">
        <w:rPr>
          <w:rFonts w:ascii="Palatino Linotype" w:hAnsi="Palatino Linotype" w:cs="Arial"/>
          <w:b/>
          <w:i/>
          <w:sz w:val="22"/>
          <w:lang w:val="es-ES"/>
        </w:rPr>
        <w:t>documental,</w:t>
      </w:r>
      <w:r w:rsidRPr="00CB2CE0">
        <w:rPr>
          <w:rFonts w:ascii="Palatino Linotype" w:hAnsi="Palatino Linotype" w:cs="Arial"/>
          <w:b/>
          <w:i/>
          <w:lang w:val="es-ES"/>
        </w:rPr>
        <w:t xml:space="preserve"> </w:t>
      </w:r>
      <w:r w:rsidRPr="00CB2CE0">
        <w:rPr>
          <w:rFonts w:ascii="Palatino Linotype" w:hAnsi="Palatino Linotype" w:cs="Arial"/>
          <w:b/>
          <w:i/>
          <w:sz w:val="22"/>
          <w:lang w:val="es-ES"/>
        </w:rPr>
        <w:t>que</w:t>
      </w:r>
      <w:r w:rsidRPr="00CB2CE0">
        <w:rPr>
          <w:rFonts w:ascii="Palatino Linotype" w:hAnsi="Palatino Linotype" w:cs="Arial"/>
          <w:b/>
          <w:i/>
          <w:lang w:val="es-ES"/>
        </w:rPr>
        <w:t xml:space="preserve"> </w:t>
      </w:r>
      <w:r w:rsidRPr="00CB2CE0">
        <w:rPr>
          <w:rFonts w:ascii="Palatino Linotype" w:hAnsi="Palatino Linotype" w:cs="Arial"/>
          <w:b/>
          <w:i/>
          <w:sz w:val="22"/>
          <w:lang w:val="es-ES"/>
        </w:rPr>
        <w:t>en</w:t>
      </w:r>
      <w:r w:rsidRPr="00CB2CE0">
        <w:rPr>
          <w:rFonts w:ascii="Palatino Linotype" w:hAnsi="Palatino Linotype" w:cs="Arial"/>
          <w:b/>
          <w:i/>
          <w:lang w:val="es-ES"/>
        </w:rPr>
        <w:t xml:space="preserve"> </w:t>
      </w:r>
      <w:r w:rsidRPr="00CB2CE0">
        <w:rPr>
          <w:rFonts w:ascii="Palatino Linotype" w:hAnsi="Palatino Linotype" w:cs="Arial"/>
          <w:b/>
          <w:i/>
          <w:sz w:val="22"/>
          <w:lang w:val="es-ES"/>
        </w:rPr>
        <w:t>ejercicio</w:t>
      </w:r>
      <w:r w:rsidRPr="00CB2CE0">
        <w:rPr>
          <w:rFonts w:ascii="Palatino Linotype" w:hAnsi="Palatino Linotype" w:cs="Arial"/>
          <w:b/>
          <w:i/>
          <w:lang w:val="es-ES"/>
        </w:rPr>
        <w:t xml:space="preserve"> </w:t>
      </w:r>
      <w:r w:rsidRPr="00CB2CE0">
        <w:rPr>
          <w:rFonts w:ascii="Palatino Linotype" w:hAnsi="Palatino Linotype" w:cs="Arial"/>
          <w:b/>
          <w:i/>
          <w:sz w:val="22"/>
          <w:lang w:val="es-ES"/>
        </w:rPr>
        <w:t>de</w:t>
      </w:r>
      <w:r w:rsidRPr="00CB2CE0">
        <w:rPr>
          <w:rFonts w:ascii="Palatino Linotype" w:hAnsi="Palatino Linotype" w:cs="Arial"/>
          <w:b/>
          <w:i/>
          <w:lang w:val="es-ES"/>
        </w:rPr>
        <w:t xml:space="preserve"> </w:t>
      </w:r>
      <w:r w:rsidRPr="00CB2CE0">
        <w:rPr>
          <w:rFonts w:ascii="Palatino Linotype" w:hAnsi="Palatino Linotype" w:cs="Arial"/>
          <w:b/>
          <w:i/>
          <w:sz w:val="22"/>
          <w:lang w:val="es-ES"/>
        </w:rPr>
        <w:t>las</w:t>
      </w:r>
      <w:r w:rsidRPr="00CB2CE0">
        <w:rPr>
          <w:rFonts w:ascii="Palatino Linotype" w:hAnsi="Palatino Linotype" w:cs="Arial"/>
          <w:b/>
          <w:i/>
          <w:lang w:val="es-ES"/>
        </w:rPr>
        <w:t xml:space="preserve"> </w:t>
      </w:r>
      <w:r w:rsidRPr="00CB2CE0">
        <w:rPr>
          <w:rFonts w:ascii="Palatino Linotype" w:hAnsi="Palatino Linotype" w:cs="Arial"/>
          <w:b/>
          <w:i/>
          <w:sz w:val="22"/>
          <w:lang w:val="es-ES"/>
        </w:rPr>
        <w:t>atribuciones</w:t>
      </w:r>
      <w:r w:rsidRPr="00CB2CE0">
        <w:rPr>
          <w:rFonts w:ascii="Palatino Linotype" w:hAnsi="Palatino Linotype" w:cs="Arial"/>
          <w:b/>
          <w:i/>
          <w:lang w:val="es-ES"/>
        </w:rPr>
        <w:t xml:space="preserve"> </w:t>
      </w:r>
      <w:r w:rsidRPr="00CB2CE0">
        <w:rPr>
          <w:rFonts w:ascii="Palatino Linotype" w:hAnsi="Palatino Linotype" w:cs="Arial"/>
          <w:b/>
          <w:i/>
          <w:sz w:val="22"/>
          <w:lang w:val="es-ES"/>
        </w:rPr>
        <w:t>conferidas,</w:t>
      </w:r>
      <w:r w:rsidRPr="00CB2CE0">
        <w:rPr>
          <w:rFonts w:ascii="Palatino Linotype" w:hAnsi="Palatino Linotype" w:cs="Arial"/>
          <w:b/>
          <w:i/>
          <w:lang w:val="es-ES"/>
        </w:rPr>
        <w:t xml:space="preserve"> </w:t>
      </w:r>
      <w:r w:rsidRPr="00CB2CE0">
        <w:rPr>
          <w:rFonts w:ascii="Palatino Linotype" w:hAnsi="Palatino Linotype" w:cs="Arial"/>
          <w:b/>
          <w:i/>
          <w:sz w:val="22"/>
          <w:lang w:val="es-ES"/>
        </w:rPr>
        <w:t>sea</w:t>
      </w:r>
      <w:r w:rsidRPr="00CB2CE0">
        <w:rPr>
          <w:rFonts w:ascii="Palatino Linotype" w:hAnsi="Palatino Linotype" w:cs="Arial"/>
          <w:b/>
          <w:i/>
          <w:lang w:val="es-ES"/>
        </w:rPr>
        <w:t xml:space="preserve"> </w:t>
      </w:r>
      <w:r w:rsidRPr="00CB2CE0">
        <w:rPr>
          <w:rFonts w:ascii="Palatino Linotype" w:hAnsi="Palatino Linotype" w:cs="Arial"/>
          <w:b/>
          <w:i/>
          <w:sz w:val="22"/>
          <w:lang w:val="es-ES"/>
        </w:rPr>
        <w:t>generada</w:t>
      </w:r>
      <w:r w:rsidRPr="00CB2CE0">
        <w:rPr>
          <w:rFonts w:ascii="Palatino Linotype" w:hAnsi="Palatino Linotype" w:cs="Arial"/>
          <w:b/>
          <w:i/>
          <w:lang w:val="es-ES"/>
        </w:rPr>
        <w:t xml:space="preserve"> </w:t>
      </w:r>
      <w:r w:rsidRPr="00CB2CE0">
        <w:rPr>
          <w:rFonts w:ascii="Palatino Linotype" w:hAnsi="Palatino Linotype" w:cs="Arial"/>
          <w:b/>
          <w:i/>
          <w:sz w:val="22"/>
          <w:lang w:val="es-ES"/>
        </w:rPr>
        <w:t>por</w:t>
      </w:r>
      <w:r w:rsidRPr="00CB2CE0">
        <w:rPr>
          <w:rFonts w:ascii="Palatino Linotype" w:hAnsi="Palatino Linotype" w:cs="Arial"/>
          <w:b/>
          <w:i/>
          <w:lang w:val="es-ES"/>
        </w:rPr>
        <w:t xml:space="preserve"> </w:t>
      </w:r>
      <w:r w:rsidRPr="00CB2CE0">
        <w:rPr>
          <w:rFonts w:ascii="Palatino Linotype" w:hAnsi="Palatino Linotype" w:cs="Arial"/>
          <w:b/>
          <w:i/>
          <w:sz w:val="22"/>
          <w:lang w:val="es-ES"/>
        </w:rPr>
        <w:t>los</w:t>
      </w:r>
      <w:r w:rsidRPr="00CB2CE0">
        <w:rPr>
          <w:rFonts w:ascii="Palatino Linotype" w:hAnsi="Palatino Linotype" w:cs="Arial"/>
          <w:b/>
          <w:i/>
          <w:lang w:val="es-ES"/>
        </w:rPr>
        <w:t xml:space="preserve"> </w:t>
      </w:r>
      <w:r w:rsidRPr="00CB2CE0">
        <w:rPr>
          <w:rFonts w:ascii="Palatino Linotype" w:hAnsi="Palatino Linotype" w:cs="Arial"/>
          <w:b/>
          <w:i/>
          <w:sz w:val="22"/>
          <w:lang w:val="es-ES"/>
        </w:rPr>
        <w:t>Sujetos</w:t>
      </w:r>
      <w:r w:rsidRPr="00CB2CE0">
        <w:rPr>
          <w:rFonts w:ascii="Palatino Linotype" w:hAnsi="Palatino Linotype" w:cs="Arial"/>
          <w:b/>
          <w:i/>
          <w:lang w:val="es-ES"/>
        </w:rPr>
        <w:t xml:space="preserve"> </w:t>
      </w:r>
      <w:r w:rsidRPr="00CB2CE0">
        <w:rPr>
          <w:rFonts w:ascii="Palatino Linotype" w:hAnsi="Palatino Linotype" w:cs="Arial"/>
          <w:b/>
          <w:i/>
          <w:sz w:val="22"/>
          <w:lang w:val="es-ES"/>
        </w:rPr>
        <w:t>Obligados;</w:t>
      </w:r>
    </w:p>
    <w:p w14:paraId="68C78602" w14:textId="77777777" w:rsidR="00526A9F" w:rsidRPr="00CB2CE0" w:rsidRDefault="00526A9F" w:rsidP="00D839B1">
      <w:pPr>
        <w:spacing w:before="100" w:beforeAutospacing="1" w:after="100" w:afterAutospacing="1"/>
        <w:ind w:left="851" w:right="902"/>
        <w:contextualSpacing/>
        <w:jc w:val="both"/>
        <w:rPr>
          <w:rFonts w:ascii="Palatino Linotype" w:hAnsi="Palatino Linotype" w:cs="Arial"/>
          <w:i/>
          <w:sz w:val="22"/>
          <w:lang w:val="es-ES"/>
        </w:rPr>
      </w:pPr>
      <w:r w:rsidRPr="00CB2CE0">
        <w:rPr>
          <w:rFonts w:ascii="Palatino Linotype" w:hAnsi="Palatino Linotype" w:cs="Arial"/>
          <w:i/>
          <w:sz w:val="22"/>
          <w:lang w:val="es-ES"/>
        </w:rPr>
        <w:t>2)</w:t>
      </w:r>
      <w:r w:rsidRPr="00CB2CE0">
        <w:rPr>
          <w:rFonts w:ascii="Palatino Linotype" w:hAnsi="Palatino Linotype" w:cs="Arial"/>
          <w:i/>
          <w:lang w:val="es-ES"/>
        </w:rPr>
        <w:t xml:space="preserve"> </w:t>
      </w:r>
      <w:r w:rsidRPr="00CB2CE0">
        <w:rPr>
          <w:rFonts w:ascii="Palatino Linotype" w:hAnsi="Palatino Linotype" w:cs="Arial"/>
          <w:i/>
          <w:sz w:val="22"/>
          <w:lang w:val="es-ES"/>
        </w:rPr>
        <w:t>Que</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trate</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información</w:t>
      </w:r>
      <w:r w:rsidRPr="00CB2CE0">
        <w:rPr>
          <w:rFonts w:ascii="Palatino Linotype" w:hAnsi="Palatino Linotype" w:cs="Arial"/>
          <w:i/>
          <w:lang w:val="es-ES"/>
        </w:rPr>
        <w:t xml:space="preserve"> </w:t>
      </w:r>
      <w:r w:rsidRPr="00CB2CE0">
        <w:rPr>
          <w:rFonts w:ascii="Palatino Linotype" w:hAnsi="Palatino Linotype" w:cs="Arial"/>
          <w:i/>
          <w:sz w:val="22"/>
          <w:lang w:val="es-ES"/>
        </w:rPr>
        <w:t>registrada</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cualquier</w:t>
      </w:r>
      <w:r w:rsidRPr="00CB2CE0">
        <w:rPr>
          <w:rFonts w:ascii="Palatino Linotype" w:hAnsi="Palatino Linotype" w:cs="Arial"/>
          <w:i/>
          <w:lang w:val="es-ES"/>
        </w:rPr>
        <w:t xml:space="preserve"> </w:t>
      </w:r>
      <w:r w:rsidRPr="00CB2CE0">
        <w:rPr>
          <w:rFonts w:ascii="Palatino Linotype" w:hAnsi="Palatino Linotype" w:cs="Arial"/>
          <w:i/>
          <w:sz w:val="22"/>
          <w:lang w:val="es-ES"/>
        </w:rPr>
        <w:t>soporte</w:t>
      </w:r>
      <w:r w:rsidRPr="00CB2CE0">
        <w:rPr>
          <w:rFonts w:ascii="Palatino Linotype" w:hAnsi="Palatino Linotype" w:cs="Arial"/>
          <w:i/>
          <w:lang w:val="es-ES"/>
        </w:rPr>
        <w:t xml:space="preserve"> </w:t>
      </w:r>
      <w:r w:rsidRPr="00CB2CE0">
        <w:rPr>
          <w:rFonts w:ascii="Palatino Linotype" w:hAnsi="Palatino Linotype" w:cs="Arial"/>
          <w:i/>
          <w:sz w:val="22"/>
          <w:lang w:val="es-ES"/>
        </w:rPr>
        <w:t>documental,</w:t>
      </w:r>
      <w:r w:rsidRPr="00CB2CE0">
        <w:rPr>
          <w:rFonts w:ascii="Palatino Linotype" w:hAnsi="Palatino Linotype" w:cs="Arial"/>
          <w:i/>
          <w:lang w:val="es-ES"/>
        </w:rPr>
        <w:t xml:space="preserve"> </w:t>
      </w:r>
      <w:r w:rsidRPr="00CB2CE0">
        <w:rPr>
          <w:rFonts w:ascii="Palatino Linotype" w:hAnsi="Palatino Linotype" w:cs="Arial"/>
          <w:i/>
          <w:sz w:val="22"/>
          <w:lang w:val="es-ES"/>
        </w:rPr>
        <w:t>que</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ejercicio</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las</w:t>
      </w:r>
      <w:r w:rsidRPr="00CB2CE0">
        <w:rPr>
          <w:rFonts w:ascii="Palatino Linotype" w:hAnsi="Palatino Linotype" w:cs="Arial"/>
          <w:i/>
          <w:lang w:val="es-ES"/>
        </w:rPr>
        <w:t xml:space="preserve"> </w:t>
      </w:r>
      <w:r w:rsidRPr="00CB2CE0">
        <w:rPr>
          <w:rFonts w:ascii="Palatino Linotype" w:hAnsi="Palatino Linotype" w:cs="Arial"/>
          <w:i/>
          <w:sz w:val="22"/>
          <w:lang w:val="es-ES"/>
        </w:rPr>
        <w:t>atribuciones</w:t>
      </w:r>
      <w:r w:rsidRPr="00CB2CE0">
        <w:rPr>
          <w:rFonts w:ascii="Palatino Linotype" w:hAnsi="Palatino Linotype" w:cs="Arial"/>
          <w:i/>
          <w:lang w:val="es-ES"/>
        </w:rPr>
        <w:t xml:space="preserve"> </w:t>
      </w:r>
      <w:r w:rsidRPr="00CB2CE0">
        <w:rPr>
          <w:rFonts w:ascii="Palatino Linotype" w:hAnsi="Palatino Linotype" w:cs="Arial"/>
          <w:i/>
          <w:sz w:val="22"/>
          <w:lang w:val="es-ES"/>
        </w:rPr>
        <w:t>conferidas,</w:t>
      </w:r>
      <w:r w:rsidRPr="00CB2CE0">
        <w:rPr>
          <w:rFonts w:ascii="Palatino Linotype" w:hAnsi="Palatino Linotype" w:cs="Arial"/>
          <w:i/>
          <w:lang w:val="es-ES"/>
        </w:rPr>
        <w:t xml:space="preserve"> </w:t>
      </w:r>
      <w:r w:rsidRPr="00CB2CE0">
        <w:rPr>
          <w:rFonts w:ascii="Palatino Linotype" w:hAnsi="Palatino Linotype" w:cs="Arial"/>
          <w:i/>
          <w:sz w:val="22"/>
          <w:lang w:val="es-ES"/>
        </w:rPr>
        <w:t>sea</w:t>
      </w:r>
      <w:r w:rsidRPr="00CB2CE0">
        <w:rPr>
          <w:rFonts w:ascii="Palatino Linotype" w:hAnsi="Palatino Linotype" w:cs="Arial"/>
          <w:i/>
          <w:lang w:val="es-ES"/>
        </w:rPr>
        <w:t xml:space="preserve"> </w:t>
      </w:r>
      <w:r w:rsidRPr="00CB2CE0">
        <w:rPr>
          <w:rFonts w:ascii="Palatino Linotype" w:hAnsi="Palatino Linotype" w:cs="Arial"/>
          <w:i/>
          <w:sz w:val="22"/>
          <w:lang w:val="es-ES"/>
        </w:rPr>
        <w:t>administrada</w:t>
      </w:r>
      <w:r w:rsidRPr="00CB2CE0">
        <w:rPr>
          <w:rFonts w:ascii="Palatino Linotype" w:hAnsi="Palatino Linotype" w:cs="Arial"/>
          <w:i/>
          <w:lang w:val="es-ES"/>
        </w:rPr>
        <w:t xml:space="preserve"> </w:t>
      </w:r>
      <w:r w:rsidRPr="00CB2CE0">
        <w:rPr>
          <w:rFonts w:ascii="Palatino Linotype" w:hAnsi="Palatino Linotype" w:cs="Arial"/>
          <w:i/>
          <w:sz w:val="22"/>
          <w:lang w:val="es-ES"/>
        </w:rPr>
        <w:t>por</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t>Sujetos</w:t>
      </w:r>
      <w:r w:rsidRPr="00CB2CE0">
        <w:rPr>
          <w:rFonts w:ascii="Palatino Linotype" w:hAnsi="Palatino Linotype" w:cs="Arial"/>
          <w:i/>
          <w:lang w:val="es-ES"/>
        </w:rPr>
        <w:t xml:space="preserve"> </w:t>
      </w:r>
      <w:r w:rsidRPr="00CB2CE0">
        <w:rPr>
          <w:rFonts w:ascii="Palatino Linotype" w:hAnsi="Palatino Linotype" w:cs="Arial"/>
          <w:i/>
          <w:sz w:val="22"/>
          <w:lang w:val="es-ES"/>
        </w:rPr>
        <w:t>Obligados,</w:t>
      </w:r>
      <w:r w:rsidRPr="00CB2CE0">
        <w:rPr>
          <w:rFonts w:ascii="Palatino Linotype" w:hAnsi="Palatino Linotype" w:cs="Arial"/>
          <w:i/>
          <w:lang w:val="es-ES"/>
        </w:rPr>
        <w:t xml:space="preserve"> </w:t>
      </w:r>
      <w:r w:rsidRPr="00CB2CE0">
        <w:rPr>
          <w:rFonts w:ascii="Palatino Linotype" w:hAnsi="Palatino Linotype" w:cs="Arial"/>
          <w:i/>
          <w:sz w:val="22"/>
          <w:lang w:val="es-ES"/>
        </w:rPr>
        <w:t>y</w:t>
      </w:r>
    </w:p>
    <w:p w14:paraId="496CF229" w14:textId="77777777" w:rsidR="00526A9F" w:rsidRPr="00CB2CE0" w:rsidRDefault="00526A9F" w:rsidP="00D839B1">
      <w:pPr>
        <w:spacing w:before="100" w:beforeAutospacing="1" w:after="100" w:afterAutospacing="1"/>
        <w:ind w:left="851" w:right="902"/>
        <w:contextualSpacing/>
        <w:jc w:val="both"/>
        <w:rPr>
          <w:rFonts w:ascii="Palatino Linotype" w:hAnsi="Palatino Linotype" w:cs="Arial"/>
          <w:i/>
          <w:sz w:val="22"/>
          <w:lang w:val="es-ES"/>
        </w:rPr>
      </w:pPr>
      <w:r w:rsidRPr="00CB2CE0">
        <w:rPr>
          <w:rFonts w:ascii="Palatino Linotype" w:hAnsi="Palatino Linotype" w:cs="Arial"/>
          <w:i/>
          <w:sz w:val="22"/>
          <w:lang w:val="es-ES"/>
        </w:rPr>
        <w:t>3)</w:t>
      </w:r>
      <w:r w:rsidRPr="00CB2CE0">
        <w:rPr>
          <w:rFonts w:ascii="Palatino Linotype" w:hAnsi="Palatino Linotype" w:cs="Arial"/>
          <w:i/>
          <w:lang w:val="es-ES"/>
        </w:rPr>
        <w:t xml:space="preserve"> </w:t>
      </w:r>
      <w:r w:rsidRPr="00CB2CE0">
        <w:rPr>
          <w:rFonts w:ascii="Palatino Linotype" w:hAnsi="Palatino Linotype" w:cs="Arial"/>
          <w:i/>
          <w:sz w:val="22"/>
          <w:lang w:val="es-ES"/>
        </w:rPr>
        <w:t>Que</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trate</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información</w:t>
      </w:r>
      <w:r w:rsidRPr="00CB2CE0">
        <w:rPr>
          <w:rFonts w:ascii="Palatino Linotype" w:hAnsi="Palatino Linotype" w:cs="Arial"/>
          <w:i/>
          <w:lang w:val="es-ES"/>
        </w:rPr>
        <w:t xml:space="preserve"> </w:t>
      </w:r>
      <w:r w:rsidRPr="00CB2CE0">
        <w:rPr>
          <w:rFonts w:ascii="Palatino Linotype" w:hAnsi="Palatino Linotype" w:cs="Arial"/>
          <w:i/>
          <w:sz w:val="22"/>
          <w:lang w:val="es-ES"/>
        </w:rPr>
        <w:t>registrada</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cualquier</w:t>
      </w:r>
      <w:r w:rsidRPr="00CB2CE0">
        <w:rPr>
          <w:rFonts w:ascii="Palatino Linotype" w:hAnsi="Palatino Linotype" w:cs="Arial"/>
          <w:i/>
          <w:lang w:val="es-ES"/>
        </w:rPr>
        <w:t xml:space="preserve"> </w:t>
      </w:r>
      <w:r w:rsidRPr="00CB2CE0">
        <w:rPr>
          <w:rFonts w:ascii="Palatino Linotype" w:hAnsi="Palatino Linotype" w:cs="Arial"/>
          <w:i/>
          <w:sz w:val="22"/>
          <w:lang w:val="es-ES"/>
        </w:rPr>
        <w:t>soporte</w:t>
      </w:r>
      <w:r w:rsidRPr="00CB2CE0">
        <w:rPr>
          <w:rFonts w:ascii="Palatino Linotype" w:hAnsi="Palatino Linotype" w:cs="Arial"/>
          <w:i/>
          <w:lang w:val="es-ES"/>
        </w:rPr>
        <w:t xml:space="preserve"> </w:t>
      </w:r>
      <w:r w:rsidRPr="00CB2CE0">
        <w:rPr>
          <w:rFonts w:ascii="Palatino Linotype" w:hAnsi="Palatino Linotype" w:cs="Arial"/>
          <w:i/>
          <w:sz w:val="22"/>
          <w:lang w:val="es-ES"/>
        </w:rPr>
        <w:t>documental,</w:t>
      </w:r>
      <w:r w:rsidRPr="00CB2CE0">
        <w:rPr>
          <w:rFonts w:ascii="Palatino Linotype" w:hAnsi="Palatino Linotype" w:cs="Arial"/>
          <w:i/>
          <w:lang w:val="es-ES"/>
        </w:rPr>
        <w:t xml:space="preserve"> </w:t>
      </w:r>
      <w:r w:rsidRPr="00CB2CE0">
        <w:rPr>
          <w:rFonts w:ascii="Palatino Linotype" w:hAnsi="Palatino Linotype" w:cs="Arial"/>
          <w:i/>
          <w:sz w:val="22"/>
          <w:lang w:val="es-ES"/>
        </w:rPr>
        <w:t>que</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ejercicio</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las</w:t>
      </w:r>
      <w:r w:rsidRPr="00CB2CE0">
        <w:rPr>
          <w:rFonts w:ascii="Palatino Linotype" w:hAnsi="Palatino Linotype" w:cs="Arial"/>
          <w:i/>
          <w:lang w:val="es-ES"/>
        </w:rPr>
        <w:t xml:space="preserve"> </w:t>
      </w:r>
      <w:r w:rsidRPr="00CB2CE0">
        <w:rPr>
          <w:rFonts w:ascii="Palatino Linotype" w:hAnsi="Palatino Linotype" w:cs="Arial"/>
          <w:i/>
          <w:sz w:val="22"/>
          <w:lang w:val="es-ES"/>
        </w:rPr>
        <w:t>atribuciones</w:t>
      </w:r>
      <w:r w:rsidRPr="00CB2CE0">
        <w:rPr>
          <w:rFonts w:ascii="Palatino Linotype" w:hAnsi="Palatino Linotype" w:cs="Arial"/>
          <w:i/>
          <w:lang w:val="es-ES"/>
        </w:rPr>
        <w:t xml:space="preserve"> </w:t>
      </w:r>
      <w:r w:rsidRPr="00CB2CE0">
        <w:rPr>
          <w:rFonts w:ascii="Palatino Linotype" w:hAnsi="Palatino Linotype" w:cs="Arial"/>
          <w:i/>
          <w:sz w:val="22"/>
          <w:lang w:val="es-ES"/>
        </w:rPr>
        <w:t>conferidas,</w:t>
      </w:r>
      <w:r w:rsidRPr="00CB2CE0">
        <w:rPr>
          <w:rFonts w:ascii="Palatino Linotype" w:hAnsi="Palatino Linotype" w:cs="Arial"/>
          <w:i/>
          <w:lang w:val="es-ES"/>
        </w:rPr>
        <w:t xml:space="preserve"> </w:t>
      </w:r>
      <w:r w:rsidRPr="00CB2CE0">
        <w:rPr>
          <w:rFonts w:ascii="Palatino Linotype" w:hAnsi="Palatino Linotype" w:cs="Arial"/>
          <w:i/>
          <w:sz w:val="22"/>
          <w:lang w:val="es-ES"/>
        </w:rPr>
        <w:t>se</w:t>
      </w:r>
      <w:r w:rsidRPr="00CB2CE0">
        <w:rPr>
          <w:rFonts w:ascii="Palatino Linotype" w:hAnsi="Palatino Linotype" w:cs="Arial"/>
          <w:i/>
          <w:lang w:val="es-ES"/>
        </w:rPr>
        <w:t xml:space="preserve"> </w:t>
      </w:r>
      <w:r w:rsidRPr="00CB2CE0">
        <w:rPr>
          <w:rFonts w:ascii="Palatino Linotype" w:hAnsi="Palatino Linotype" w:cs="Arial"/>
          <w:i/>
          <w:sz w:val="22"/>
          <w:lang w:val="es-ES"/>
        </w:rPr>
        <w:t>encuentre</w:t>
      </w:r>
      <w:r w:rsidRPr="00CB2CE0">
        <w:rPr>
          <w:rFonts w:ascii="Palatino Linotype" w:hAnsi="Palatino Linotype" w:cs="Arial"/>
          <w:i/>
          <w:lang w:val="es-ES"/>
        </w:rPr>
        <w:t xml:space="preserve"> </w:t>
      </w:r>
      <w:r w:rsidRPr="00CB2CE0">
        <w:rPr>
          <w:rFonts w:ascii="Palatino Linotype" w:hAnsi="Palatino Linotype" w:cs="Arial"/>
          <w:i/>
          <w:sz w:val="22"/>
          <w:lang w:val="es-ES"/>
        </w:rPr>
        <w:t>en</w:t>
      </w:r>
      <w:r w:rsidRPr="00CB2CE0">
        <w:rPr>
          <w:rFonts w:ascii="Palatino Linotype" w:hAnsi="Palatino Linotype" w:cs="Arial"/>
          <w:i/>
          <w:lang w:val="es-ES"/>
        </w:rPr>
        <w:t xml:space="preserve"> </w:t>
      </w:r>
      <w:r w:rsidRPr="00CB2CE0">
        <w:rPr>
          <w:rFonts w:ascii="Palatino Linotype" w:hAnsi="Palatino Linotype" w:cs="Arial"/>
          <w:i/>
          <w:sz w:val="22"/>
          <w:lang w:val="es-ES"/>
        </w:rPr>
        <w:t>posesión</w:t>
      </w:r>
      <w:r w:rsidRPr="00CB2CE0">
        <w:rPr>
          <w:rFonts w:ascii="Palatino Linotype" w:hAnsi="Palatino Linotype" w:cs="Arial"/>
          <w:i/>
          <w:lang w:val="es-ES"/>
        </w:rPr>
        <w:t xml:space="preserve"> </w:t>
      </w:r>
      <w:r w:rsidRPr="00CB2CE0">
        <w:rPr>
          <w:rFonts w:ascii="Palatino Linotype" w:hAnsi="Palatino Linotype" w:cs="Arial"/>
          <w:i/>
          <w:sz w:val="22"/>
          <w:lang w:val="es-ES"/>
        </w:rPr>
        <w:t>de</w:t>
      </w:r>
      <w:r w:rsidRPr="00CB2CE0">
        <w:rPr>
          <w:rFonts w:ascii="Palatino Linotype" w:hAnsi="Palatino Linotype" w:cs="Arial"/>
          <w:i/>
          <w:lang w:val="es-ES"/>
        </w:rPr>
        <w:t xml:space="preserve"> </w:t>
      </w:r>
      <w:r w:rsidRPr="00CB2CE0">
        <w:rPr>
          <w:rFonts w:ascii="Palatino Linotype" w:hAnsi="Palatino Linotype" w:cs="Arial"/>
          <w:i/>
          <w:sz w:val="22"/>
          <w:lang w:val="es-ES"/>
        </w:rPr>
        <w:t>los</w:t>
      </w:r>
      <w:r w:rsidRPr="00CB2CE0">
        <w:rPr>
          <w:rFonts w:ascii="Palatino Linotype" w:hAnsi="Palatino Linotype" w:cs="Arial"/>
          <w:i/>
          <w:lang w:val="es-ES"/>
        </w:rPr>
        <w:t xml:space="preserve"> </w:t>
      </w:r>
      <w:r w:rsidRPr="00CB2CE0">
        <w:rPr>
          <w:rFonts w:ascii="Palatino Linotype" w:hAnsi="Palatino Linotype" w:cs="Arial"/>
          <w:i/>
          <w:sz w:val="22"/>
          <w:lang w:val="es-ES"/>
        </w:rPr>
        <w:t>Sujetos</w:t>
      </w:r>
      <w:r w:rsidRPr="00CB2CE0">
        <w:rPr>
          <w:rFonts w:ascii="Palatino Linotype" w:hAnsi="Palatino Linotype" w:cs="Arial"/>
          <w:i/>
          <w:lang w:val="es-ES"/>
        </w:rPr>
        <w:t xml:space="preserve"> </w:t>
      </w:r>
      <w:r w:rsidRPr="00CB2CE0">
        <w:rPr>
          <w:rFonts w:ascii="Palatino Linotype" w:hAnsi="Palatino Linotype" w:cs="Arial"/>
          <w:i/>
          <w:sz w:val="22"/>
          <w:lang w:val="es-ES"/>
        </w:rPr>
        <w:t>Obligados.”</w:t>
      </w:r>
      <w:r w:rsidRPr="00CB2CE0">
        <w:rPr>
          <w:rFonts w:ascii="Palatino Linotype" w:hAnsi="Palatino Linotype" w:cs="Arial"/>
          <w:i/>
          <w:lang w:val="es-ES"/>
        </w:rPr>
        <w:t xml:space="preserve"> </w:t>
      </w:r>
    </w:p>
    <w:p w14:paraId="7392FD43" w14:textId="77777777" w:rsidR="00526A9F" w:rsidRDefault="00526A9F" w:rsidP="00D839B1">
      <w:pPr>
        <w:spacing w:before="100" w:beforeAutospacing="1" w:after="100" w:afterAutospacing="1"/>
        <w:ind w:left="851" w:right="902"/>
        <w:contextualSpacing/>
        <w:jc w:val="both"/>
        <w:rPr>
          <w:rFonts w:ascii="Palatino Linotype" w:hAnsi="Palatino Linotype"/>
          <w:i/>
          <w:color w:val="000000"/>
          <w:sz w:val="22"/>
          <w:lang w:val="es-ES"/>
        </w:rPr>
      </w:pPr>
      <w:r w:rsidRPr="00CB2CE0">
        <w:rPr>
          <w:rFonts w:ascii="Palatino Linotype" w:hAnsi="Palatino Linotype"/>
          <w:i/>
          <w:color w:val="000000"/>
          <w:sz w:val="22"/>
          <w:lang w:val="es-ES"/>
        </w:rPr>
        <w:t>(Énfasis</w:t>
      </w:r>
      <w:r w:rsidRPr="00CB2CE0">
        <w:rPr>
          <w:rFonts w:ascii="Palatino Linotype" w:hAnsi="Palatino Linotype"/>
          <w:i/>
          <w:color w:val="000000"/>
          <w:lang w:val="es-ES"/>
        </w:rPr>
        <w:t xml:space="preserve"> </w:t>
      </w:r>
      <w:r w:rsidRPr="00CB2CE0">
        <w:rPr>
          <w:rFonts w:ascii="Palatino Linotype" w:hAnsi="Palatino Linotype"/>
          <w:i/>
          <w:color w:val="000000"/>
          <w:sz w:val="22"/>
          <w:lang w:val="es-ES"/>
        </w:rPr>
        <w:t>Añadido)</w:t>
      </w:r>
    </w:p>
    <w:p w14:paraId="578CC411" w14:textId="77777777" w:rsidR="00D839B1" w:rsidRDefault="00D839B1" w:rsidP="00D839B1">
      <w:pPr>
        <w:spacing w:before="100" w:beforeAutospacing="1" w:after="100" w:afterAutospacing="1"/>
        <w:ind w:left="851" w:right="902"/>
        <w:contextualSpacing/>
        <w:jc w:val="both"/>
        <w:rPr>
          <w:rFonts w:ascii="Palatino Linotype" w:hAnsi="Palatino Linotype"/>
          <w:i/>
          <w:color w:val="000000"/>
          <w:sz w:val="22"/>
          <w:lang w:val="es-ES"/>
        </w:rPr>
      </w:pPr>
    </w:p>
    <w:p w14:paraId="1BA2A955" w14:textId="228852AF" w:rsidR="002D0B15" w:rsidRPr="002D0B15" w:rsidRDefault="002D0B15" w:rsidP="002D0B15">
      <w:pPr>
        <w:spacing w:before="100" w:beforeAutospacing="1" w:after="100" w:afterAutospacing="1" w:line="360" w:lineRule="auto"/>
        <w:jc w:val="both"/>
        <w:rPr>
          <w:rFonts w:ascii="Palatino Linotype" w:hAnsi="Palatino Linotype"/>
        </w:rPr>
      </w:pPr>
      <w:r>
        <w:rPr>
          <w:rFonts w:ascii="Palatino Linotype" w:hAnsi="Palatino Linotype"/>
        </w:rPr>
        <w:t xml:space="preserve">Precisando lo anterior </w:t>
      </w:r>
      <w:r w:rsidRPr="002D0B15">
        <w:rPr>
          <w:rFonts w:ascii="Palatino Linotype" w:hAnsi="Palatino Linotype"/>
        </w:rPr>
        <w:t xml:space="preserve">se </w:t>
      </w:r>
      <w:r w:rsidRPr="002D0B15">
        <w:rPr>
          <w:rFonts w:ascii="Palatino Linotype" w:hAnsi="Palatino Linotype" w:cs="Arial"/>
        </w:rPr>
        <w:t xml:space="preserve">advierte que </w:t>
      </w:r>
      <w:r w:rsidRPr="002D0B15">
        <w:rPr>
          <w:rFonts w:ascii="Palatino Linotype" w:hAnsi="Palatino Linotype" w:cs="Arial"/>
          <w:b/>
        </w:rPr>
        <w:t xml:space="preserve">EL SUJETO OBLIGADO </w:t>
      </w:r>
      <w:r w:rsidRPr="002D0B15">
        <w:rPr>
          <w:rFonts w:ascii="Palatino Linotype" w:hAnsi="Palatino Linotype" w:cs="Arial"/>
        </w:rPr>
        <w:t xml:space="preserve">cuenta con la </w:t>
      </w:r>
      <w:r w:rsidR="00362BC5">
        <w:rPr>
          <w:rFonts w:ascii="Palatino Linotype" w:hAnsi="Palatino Linotype" w:cs="Arial"/>
        </w:rPr>
        <w:t>información al remitirla</w:t>
      </w:r>
      <w:r w:rsidR="001A03B0">
        <w:rPr>
          <w:rFonts w:ascii="Palatino Linotype" w:hAnsi="Palatino Linotype" w:cs="Arial"/>
        </w:rPr>
        <w:t xml:space="preserve"> al </w:t>
      </w:r>
      <w:r w:rsidR="00362BC5">
        <w:rPr>
          <w:rFonts w:ascii="Palatino Linotype" w:hAnsi="Palatino Linotype" w:cs="Arial"/>
        </w:rPr>
        <w:t>OSFEM</w:t>
      </w:r>
      <w:r w:rsidRPr="002D0B15">
        <w:rPr>
          <w:rFonts w:ascii="Palatino Linotype" w:hAnsi="Palatino Linotype" w:cs="Arial"/>
        </w:rPr>
        <w:t xml:space="preserve">,  por lo que, se le ordena a que haga entrega de la misma, en el formato </w:t>
      </w:r>
      <w:r w:rsidRPr="002D0B15">
        <w:rPr>
          <w:rFonts w:ascii="Palatino Linotype" w:hAnsi="Palatino Linotype" w:cs="Arial"/>
          <w:b/>
        </w:rPr>
        <w:t>.xls</w:t>
      </w:r>
      <w:r>
        <w:rPr>
          <w:rFonts w:ascii="Palatino Linotype" w:hAnsi="Palatino Linotype" w:cs="Arial"/>
        </w:rPr>
        <w:t xml:space="preserve"> </w:t>
      </w:r>
      <w:r w:rsidRPr="002D0B15">
        <w:rPr>
          <w:rFonts w:ascii="Palatino Linotype" w:hAnsi="Palatino Linotype" w:cs="Arial"/>
        </w:rPr>
        <w:t xml:space="preserve">mismo que si es editable se considera en dato abierto; caso contrario, se debe observar que de conformidad con la </w:t>
      </w:r>
      <w:r w:rsidRPr="002D0B15">
        <w:rPr>
          <w:rFonts w:ascii="Palatino Linotype" w:hAnsi="Palatino Linotype"/>
        </w:rPr>
        <w:t>Ley General de Transparencia y Acceso a la Información Pública establece que los datos abiertos son los datos digitales de carácter público que pueden ser usados, reutilizados y redistribuidos por cualquier interesado y que tienen como características ser accesibles, integrales, gratuitos, no discriminatorios, oportunos, permanentes, primarios, legibles por las máquinas, en formatos abiertos y de libre uso</w:t>
      </w:r>
      <w:r w:rsidRPr="002D0B15">
        <w:rPr>
          <w:rStyle w:val="Refdenotaalpie"/>
          <w:rFonts w:ascii="Palatino Linotype" w:hAnsi="Palatino Linotype"/>
        </w:rPr>
        <w:footnoteReference w:id="2"/>
      </w:r>
      <w:r w:rsidRPr="002D0B15">
        <w:rPr>
          <w:rFonts w:ascii="Palatino Linotype" w:hAnsi="Palatino Linotype"/>
        </w:rPr>
        <w:t>.</w:t>
      </w:r>
    </w:p>
    <w:p w14:paraId="4A46F5CC" w14:textId="77777777" w:rsidR="002D0B15" w:rsidRPr="002D0B15" w:rsidRDefault="002D0B15" w:rsidP="002D0B15">
      <w:pPr>
        <w:autoSpaceDE w:val="0"/>
        <w:autoSpaceDN w:val="0"/>
        <w:adjustRightInd w:val="0"/>
        <w:spacing w:before="100" w:beforeAutospacing="1" w:after="100" w:afterAutospacing="1" w:line="360" w:lineRule="auto"/>
        <w:jc w:val="both"/>
        <w:rPr>
          <w:rFonts w:ascii="Palatino Linotype" w:hAnsi="Palatino Linotype"/>
        </w:rPr>
      </w:pPr>
      <w:r w:rsidRPr="002D0B15">
        <w:rPr>
          <w:rFonts w:ascii="Palatino Linotype" w:hAnsi="Palatino Linotype"/>
        </w:rPr>
        <w:lastRenderedPageBreak/>
        <w:t>En este mismo sentido, nuestra Ley</w:t>
      </w:r>
      <w:r w:rsidRPr="002D0B15">
        <w:rPr>
          <w:rFonts w:ascii="Palatino Linotype" w:hAnsi="Palatino Linotype" w:cs="Arial"/>
        </w:rPr>
        <w:t xml:space="preserve"> de Transparencia y Acceso a la Información Pública del Estado de México y Municipios,</w:t>
      </w:r>
      <w:r w:rsidRPr="002D0B15">
        <w:rPr>
          <w:rFonts w:ascii="Palatino Linotype" w:hAnsi="Palatino Linotype"/>
        </w:rPr>
        <w:t xml:space="preserve"> prevé en su artículo 3, fracción VIII, lo siguiente:</w:t>
      </w:r>
    </w:p>
    <w:p w14:paraId="1F507DBC"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b/>
          <w:i/>
          <w:sz w:val="22"/>
          <w:szCs w:val="22"/>
        </w:rPr>
        <w:t xml:space="preserve">“Articulo 3. </w:t>
      </w:r>
      <w:r w:rsidRPr="002D0B15">
        <w:rPr>
          <w:rFonts w:ascii="Palatino Linotype" w:hAnsi="Palatino Linotype"/>
          <w:i/>
          <w:sz w:val="22"/>
          <w:szCs w:val="22"/>
        </w:rPr>
        <w:t xml:space="preserve">Para los </w:t>
      </w:r>
      <w:r w:rsidRPr="002D0B15">
        <w:rPr>
          <w:rFonts w:ascii="Palatino Linotype" w:hAnsi="Palatino Linotype" w:cs="Arial"/>
          <w:i/>
          <w:sz w:val="22"/>
          <w:szCs w:val="22"/>
          <w:lang w:eastAsia="es-MX"/>
        </w:rPr>
        <w:t>efectos</w:t>
      </w:r>
      <w:r w:rsidRPr="002D0B15">
        <w:rPr>
          <w:rFonts w:ascii="Palatino Linotype" w:hAnsi="Palatino Linotype"/>
          <w:i/>
          <w:sz w:val="22"/>
          <w:szCs w:val="22"/>
        </w:rPr>
        <w:t xml:space="preserve"> de la presente Ley se entenderá por:</w:t>
      </w:r>
    </w:p>
    <w:p w14:paraId="6DF45AFA"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b/>
          <w:i/>
          <w:sz w:val="22"/>
          <w:szCs w:val="22"/>
        </w:rPr>
        <w:t>…</w:t>
      </w:r>
    </w:p>
    <w:p w14:paraId="5253262D"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b/>
          <w:i/>
          <w:sz w:val="22"/>
          <w:szCs w:val="22"/>
        </w:rPr>
      </w:pPr>
      <w:r w:rsidRPr="002D0B15">
        <w:rPr>
          <w:rFonts w:ascii="Palatino Linotype" w:hAnsi="Palatino Linotype"/>
          <w:b/>
          <w:i/>
          <w:sz w:val="22"/>
          <w:szCs w:val="22"/>
        </w:rPr>
        <w:t>VIII. Datos abiertos: Los datos digitales de carácter público que son accesibles en línea que pueden ser usados, reutilizados y redistribuidos por cualquier interesado y que tienen las siguientes características:</w:t>
      </w:r>
    </w:p>
    <w:p w14:paraId="5AEC61D7"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a) Accesibles: Los datos están disponibles para la gama más amplia de usuarios, para cualquier propósito;</w:t>
      </w:r>
    </w:p>
    <w:p w14:paraId="3972589C"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b) </w:t>
      </w:r>
      <w:r w:rsidRPr="002D0B15">
        <w:rPr>
          <w:rFonts w:ascii="Palatino Linotype" w:hAnsi="Palatino Linotype" w:cs="Arial"/>
          <w:i/>
          <w:sz w:val="22"/>
          <w:szCs w:val="22"/>
          <w:lang w:eastAsia="es-MX"/>
        </w:rPr>
        <w:t>Integrales</w:t>
      </w:r>
      <w:r w:rsidRPr="002D0B15">
        <w:rPr>
          <w:rFonts w:ascii="Palatino Linotype" w:hAnsi="Palatino Linotype"/>
          <w:i/>
          <w:sz w:val="22"/>
          <w:szCs w:val="22"/>
        </w:rPr>
        <w:t>: Contienen el tema que describen a detalle y con los metadatos necesarios;</w:t>
      </w:r>
    </w:p>
    <w:p w14:paraId="72BE3AE6"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c) </w:t>
      </w:r>
      <w:r w:rsidRPr="002D0B15">
        <w:rPr>
          <w:rFonts w:ascii="Palatino Linotype" w:hAnsi="Palatino Linotype" w:cs="Arial"/>
          <w:i/>
          <w:sz w:val="22"/>
          <w:szCs w:val="22"/>
          <w:lang w:eastAsia="es-MX"/>
        </w:rPr>
        <w:t>Gratuitos</w:t>
      </w:r>
      <w:r w:rsidRPr="002D0B15">
        <w:rPr>
          <w:rFonts w:ascii="Palatino Linotype" w:hAnsi="Palatino Linotype"/>
          <w:i/>
          <w:sz w:val="22"/>
          <w:szCs w:val="22"/>
        </w:rPr>
        <w:t>: Se obtienen sin entregar a cambio contraprestación alguna;</w:t>
      </w:r>
    </w:p>
    <w:p w14:paraId="06E68EC8"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d) No discriminatorios: Los datos están disponibles para cualquier persona, sin necesidad de </w:t>
      </w:r>
      <w:r w:rsidRPr="002D0B15">
        <w:rPr>
          <w:rFonts w:ascii="Palatino Linotype" w:hAnsi="Palatino Linotype" w:cs="Arial"/>
          <w:i/>
          <w:sz w:val="22"/>
          <w:szCs w:val="22"/>
          <w:lang w:eastAsia="es-MX"/>
        </w:rPr>
        <w:t>registro</w:t>
      </w:r>
      <w:r w:rsidRPr="002D0B15">
        <w:rPr>
          <w:rFonts w:ascii="Palatino Linotype" w:hAnsi="Palatino Linotype"/>
          <w:i/>
          <w:sz w:val="22"/>
          <w:szCs w:val="22"/>
        </w:rPr>
        <w:t>;</w:t>
      </w:r>
    </w:p>
    <w:p w14:paraId="560040A2"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e) </w:t>
      </w:r>
      <w:r w:rsidRPr="002D0B15">
        <w:rPr>
          <w:rFonts w:ascii="Palatino Linotype" w:hAnsi="Palatino Linotype" w:cs="Arial"/>
          <w:i/>
          <w:sz w:val="22"/>
          <w:szCs w:val="22"/>
          <w:lang w:eastAsia="es-MX"/>
        </w:rPr>
        <w:t>Oportunos</w:t>
      </w:r>
      <w:r w:rsidRPr="002D0B15">
        <w:rPr>
          <w:rFonts w:ascii="Palatino Linotype" w:hAnsi="Palatino Linotype"/>
          <w:i/>
          <w:sz w:val="22"/>
          <w:szCs w:val="22"/>
        </w:rPr>
        <w:t>: Son actualizados, periódicamente, conforme se generen;</w:t>
      </w:r>
    </w:p>
    <w:p w14:paraId="62BC669C"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f) </w:t>
      </w:r>
      <w:r w:rsidRPr="002D0B15">
        <w:rPr>
          <w:rFonts w:ascii="Palatino Linotype" w:hAnsi="Palatino Linotype" w:cs="Arial"/>
          <w:i/>
          <w:sz w:val="22"/>
          <w:szCs w:val="22"/>
          <w:lang w:eastAsia="es-MX"/>
        </w:rPr>
        <w:t>Permanentes</w:t>
      </w:r>
      <w:r w:rsidRPr="002D0B15">
        <w:rPr>
          <w:rFonts w:ascii="Palatino Linotype" w:hAnsi="Palatino Linotype"/>
          <w:i/>
          <w:sz w:val="22"/>
          <w:szCs w:val="22"/>
        </w:rPr>
        <w:t>: Se conservan en el tiempo, para lo cual, las versiones históricas relevantes para uso público se mantendrán disponibles con identificadores adecuados al efecto;</w:t>
      </w:r>
    </w:p>
    <w:p w14:paraId="70B94DC1"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g) Primarios: Provienen de la fuente de origen con el máximo nivel de desagregación </w:t>
      </w:r>
      <w:r w:rsidRPr="002D0B15">
        <w:rPr>
          <w:rFonts w:ascii="Palatino Linotype" w:hAnsi="Palatino Linotype" w:cs="Arial"/>
          <w:i/>
          <w:sz w:val="22"/>
          <w:szCs w:val="22"/>
          <w:lang w:eastAsia="es-MX"/>
        </w:rPr>
        <w:t>posible</w:t>
      </w:r>
      <w:r w:rsidRPr="002D0B15">
        <w:rPr>
          <w:rFonts w:ascii="Palatino Linotype" w:hAnsi="Palatino Linotype"/>
          <w:i/>
          <w:sz w:val="22"/>
          <w:szCs w:val="22"/>
        </w:rPr>
        <w:t>;</w:t>
      </w:r>
    </w:p>
    <w:p w14:paraId="0FE8D236"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t xml:space="preserve">h) Legibles </w:t>
      </w:r>
      <w:r w:rsidRPr="002D0B15">
        <w:rPr>
          <w:rFonts w:ascii="Palatino Linotype" w:hAnsi="Palatino Linotype" w:cs="Arial"/>
          <w:i/>
          <w:sz w:val="22"/>
          <w:szCs w:val="22"/>
          <w:lang w:eastAsia="es-MX"/>
        </w:rPr>
        <w:t>por</w:t>
      </w:r>
      <w:r w:rsidRPr="002D0B15">
        <w:rPr>
          <w:rFonts w:ascii="Palatino Linotype" w:hAnsi="Palatino Linotype"/>
          <w:i/>
          <w:sz w:val="22"/>
          <w:szCs w:val="22"/>
        </w:rPr>
        <w:t xml:space="preserve"> máquinas: Deberán estar estructurados, total o parcialmente, para ser procesados e interpretados por equipos electrónicos de manera automática;</w:t>
      </w:r>
    </w:p>
    <w:p w14:paraId="71D52713"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b/>
          <w:i/>
          <w:sz w:val="22"/>
          <w:szCs w:val="22"/>
        </w:rPr>
        <w:t>i) En formatos abiertos: 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r w:rsidRPr="002D0B15">
        <w:rPr>
          <w:rFonts w:ascii="Palatino Linotype" w:hAnsi="Palatino Linotype"/>
          <w:i/>
          <w:sz w:val="22"/>
          <w:szCs w:val="22"/>
        </w:rPr>
        <w:t>; y</w:t>
      </w:r>
    </w:p>
    <w:p w14:paraId="1948EC5B" w14:textId="77777777" w:rsidR="002D0B15" w:rsidRP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2D0B15">
        <w:rPr>
          <w:rFonts w:ascii="Palatino Linotype" w:hAnsi="Palatino Linotype"/>
          <w:i/>
          <w:sz w:val="22"/>
          <w:szCs w:val="22"/>
        </w:rPr>
        <w:lastRenderedPageBreak/>
        <w:t xml:space="preserve">j) De libre uso: Citan la fuente de origen como único requerimiento para ser utilizados libremente.” </w:t>
      </w:r>
    </w:p>
    <w:p w14:paraId="1DA01AA1" w14:textId="77777777" w:rsidR="002D0B15" w:rsidRDefault="002D0B15" w:rsidP="002D0B15">
      <w:pPr>
        <w:autoSpaceDE w:val="0"/>
        <w:autoSpaceDN w:val="0"/>
        <w:adjustRightInd w:val="0"/>
        <w:spacing w:before="100" w:beforeAutospacing="1" w:after="100" w:afterAutospacing="1"/>
        <w:ind w:left="851" w:right="902"/>
        <w:contextualSpacing/>
        <w:jc w:val="both"/>
        <w:rPr>
          <w:rFonts w:ascii="Palatino Linotype" w:hAnsi="Palatino Linotype"/>
          <w:sz w:val="22"/>
          <w:szCs w:val="22"/>
        </w:rPr>
      </w:pPr>
      <w:r w:rsidRPr="002D0B15">
        <w:rPr>
          <w:rFonts w:ascii="Palatino Linotype" w:hAnsi="Palatino Linotype"/>
          <w:sz w:val="22"/>
          <w:szCs w:val="22"/>
        </w:rPr>
        <w:t>(Énfasis añadido)</w:t>
      </w:r>
    </w:p>
    <w:p w14:paraId="0B3E9D53" w14:textId="77777777" w:rsidR="002D0B15" w:rsidRPr="002D0B15" w:rsidRDefault="002D0B15" w:rsidP="00362BC5">
      <w:pPr>
        <w:autoSpaceDE w:val="0"/>
        <w:autoSpaceDN w:val="0"/>
        <w:adjustRightInd w:val="0"/>
        <w:spacing w:before="120" w:after="120"/>
        <w:ind w:left="709" w:right="709"/>
        <w:jc w:val="both"/>
        <w:rPr>
          <w:rFonts w:ascii="Palatino Linotype" w:hAnsi="Palatino Linotype"/>
          <w:sz w:val="22"/>
          <w:szCs w:val="22"/>
        </w:rPr>
      </w:pPr>
    </w:p>
    <w:p w14:paraId="222A557A" w14:textId="77777777" w:rsidR="002D0B15" w:rsidRPr="002D0B15" w:rsidRDefault="002D0B15" w:rsidP="002D0B15">
      <w:pPr>
        <w:autoSpaceDE w:val="0"/>
        <w:autoSpaceDN w:val="0"/>
        <w:adjustRightInd w:val="0"/>
        <w:spacing w:before="100" w:beforeAutospacing="1" w:after="100" w:afterAutospacing="1" w:line="360" w:lineRule="auto"/>
        <w:contextualSpacing/>
        <w:jc w:val="both"/>
        <w:rPr>
          <w:rFonts w:ascii="Palatino Linotype" w:hAnsi="Palatino Linotype" w:cs="Arial"/>
          <w:lang w:eastAsia="es-MX"/>
        </w:rPr>
      </w:pPr>
      <w:r w:rsidRPr="002D0B15">
        <w:rPr>
          <w:rFonts w:ascii="Palatino Linotype" w:hAnsi="Palatino Linotype" w:cs="Arial"/>
          <w:lang w:eastAsia="es-MX"/>
        </w:rPr>
        <w:t xml:space="preserve">Una vez establecido que es un dato en formato abierto, es importante señalar que de acuerdo a las obligaciones de transparencia común, se </w:t>
      </w:r>
      <w:r w:rsidRPr="002D0B15">
        <w:rPr>
          <w:rFonts w:ascii="Palatino Linotype" w:hAnsi="Palatino Linotype" w:cs="Arial"/>
          <w:u w:val="single"/>
          <w:lang w:eastAsia="es-MX"/>
        </w:rPr>
        <w:t>deberán</w:t>
      </w:r>
      <w:r w:rsidRPr="002D0B15">
        <w:rPr>
          <w:rFonts w:ascii="Palatino Linotype" w:hAnsi="Palatino Linotype" w:cs="Arial"/>
          <w:lang w:eastAsia="es-MX"/>
        </w:rPr>
        <w:t xml:space="preserve"> </w:t>
      </w:r>
      <w:r w:rsidRPr="002D0B15">
        <w:rPr>
          <w:rFonts w:ascii="Palatino Linotype" w:hAnsi="Palatino Linotype" w:cs="Arial"/>
          <w:b/>
          <w:u w:val="single"/>
          <w:lang w:eastAsia="es-MX"/>
        </w:rPr>
        <w:t>de contar</w:t>
      </w:r>
      <w:r w:rsidRPr="002D0B15">
        <w:rPr>
          <w:rFonts w:ascii="Palatino Linotype" w:hAnsi="Palatino Linotype" w:cs="Arial"/>
          <w:lang w:eastAsia="es-MX"/>
        </w:rPr>
        <w:t xml:space="preserve"> en dato abierto con el documento en donde conste el sueldo de servidores públicos.</w:t>
      </w:r>
    </w:p>
    <w:p w14:paraId="4692E304" w14:textId="77777777" w:rsidR="002D0B15" w:rsidRDefault="002D0B15" w:rsidP="002D0B15">
      <w:pPr>
        <w:spacing w:before="100" w:beforeAutospacing="1" w:after="100" w:afterAutospacing="1"/>
        <w:contextualSpacing/>
        <w:jc w:val="both"/>
        <w:rPr>
          <w:rFonts w:ascii="Palatino Linotype" w:hAnsi="Palatino Linotype"/>
          <w:color w:val="000000"/>
        </w:rPr>
      </w:pPr>
    </w:p>
    <w:p w14:paraId="690AE288" w14:textId="77777777" w:rsidR="00526A9F" w:rsidRDefault="00526A9F" w:rsidP="002D0B15">
      <w:pPr>
        <w:spacing w:before="100" w:beforeAutospacing="1" w:after="100" w:afterAutospacing="1" w:line="360" w:lineRule="auto"/>
        <w:contextualSpacing/>
        <w:jc w:val="both"/>
        <w:rPr>
          <w:rFonts w:ascii="Palatino Linotype" w:eastAsia="Arial Unicode MS" w:hAnsi="Palatino Linotype" w:cs="Arial"/>
        </w:rPr>
      </w:pPr>
      <w:r w:rsidRPr="00CB2CE0">
        <w:rPr>
          <w:rFonts w:ascii="Palatino Linotype" w:hAnsi="Palatino Linotype"/>
          <w:color w:val="000000"/>
        </w:rPr>
        <w:t xml:space="preserve">Ahora </w:t>
      </w:r>
      <w:r w:rsidRPr="00CB2CE0">
        <w:rPr>
          <w:rFonts w:ascii="Palatino Linotype" w:hAnsi="Palatino Linotype" w:cs="Arial"/>
          <w:noProof/>
          <w:lang w:eastAsia="es-MX"/>
        </w:rPr>
        <w:t>bien</w:t>
      </w:r>
      <w:r w:rsidRPr="00CB2CE0">
        <w:rPr>
          <w:rFonts w:ascii="Palatino Linotype" w:hAnsi="Palatino Linotype"/>
          <w:color w:val="000000"/>
        </w:rPr>
        <w:t xml:space="preserve">, en relación a la </w:t>
      </w:r>
      <w:r w:rsidRPr="00CB2CE0">
        <w:rPr>
          <w:rFonts w:ascii="Palatino Linotype" w:hAnsi="Palatino Linotype"/>
          <w:b/>
          <w:color w:val="000000"/>
        </w:rPr>
        <w:t xml:space="preserve">versión pública </w:t>
      </w:r>
      <w:r w:rsidRPr="00CB2CE0">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CB2CE0">
        <w:rPr>
          <w:rFonts w:ascii="Palatino Linotype" w:eastAsia="Arial Unicode MS" w:hAnsi="Palatino Linotype" w:cs="Arial"/>
        </w:rPr>
        <w:t>omitirse, eliminarse o suprimirse la</w:t>
      </w:r>
      <w:r w:rsidRPr="00CB2CE0">
        <w:rPr>
          <w:rFonts w:ascii="Palatino Linotype" w:hAnsi="Palatino Linotype"/>
          <w:color w:val="000000"/>
        </w:rPr>
        <w:t xml:space="preserve"> información </w:t>
      </w:r>
      <w:r w:rsidRPr="00CB2CE0">
        <w:rPr>
          <w:rFonts w:ascii="Palatino Linotype" w:hAnsi="Palatino Linotype"/>
          <w:b/>
          <w:color w:val="000000"/>
        </w:rPr>
        <w:t>confidencial</w:t>
      </w:r>
      <w:r w:rsidRPr="00CB2CE0">
        <w:rPr>
          <w:rFonts w:ascii="Palatino Linotype" w:eastAsia="Arial Unicode MS" w:hAnsi="Palatino Linotype" w:cs="Arial"/>
        </w:rPr>
        <w:t xml:space="preserve">. </w:t>
      </w:r>
    </w:p>
    <w:p w14:paraId="26CCBD16" w14:textId="77777777" w:rsidR="002D0B15" w:rsidRDefault="002D0B15" w:rsidP="00362BC5">
      <w:pPr>
        <w:spacing w:before="100" w:beforeAutospacing="1" w:after="100" w:afterAutospacing="1"/>
        <w:contextualSpacing/>
        <w:jc w:val="both"/>
        <w:rPr>
          <w:rFonts w:ascii="Palatino Linotype" w:eastAsia="Arial Unicode MS" w:hAnsi="Palatino Linotype" w:cs="Arial"/>
        </w:rPr>
      </w:pPr>
    </w:p>
    <w:p w14:paraId="61A16A86" w14:textId="77777777" w:rsidR="00526A9F" w:rsidRPr="00CB2CE0" w:rsidRDefault="00526A9F" w:rsidP="002D0B15">
      <w:pPr>
        <w:spacing w:before="100" w:beforeAutospacing="1" w:after="100" w:afterAutospacing="1" w:line="360" w:lineRule="auto"/>
        <w:contextualSpacing/>
        <w:jc w:val="both"/>
        <w:rPr>
          <w:rFonts w:ascii="Palatino Linotype" w:hAnsi="Palatino Linotype" w:cs="Arial"/>
        </w:rPr>
      </w:pPr>
      <w:r w:rsidRPr="00CB2CE0">
        <w:rPr>
          <w:rFonts w:ascii="Palatino Linotype" w:eastAsia="Arial Unicode MS" w:hAnsi="Palatino Linotype" w:cs="Arial"/>
        </w:rPr>
        <w:t xml:space="preserve">En ese sentido, </w:t>
      </w:r>
      <w:r w:rsidRPr="00CB2CE0">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CB2CE0">
        <w:rPr>
          <w:rFonts w:ascii="Palatino Linotype" w:hAnsi="Palatino Linotype" w:cs="Arial"/>
        </w:rPr>
        <w:t xml:space="preserve"> que el Comité de Transparencia del </w:t>
      </w:r>
      <w:r w:rsidRPr="00CB2CE0">
        <w:rPr>
          <w:rFonts w:ascii="Palatino Linotype" w:hAnsi="Palatino Linotype" w:cs="Arial"/>
          <w:b/>
        </w:rPr>
        <w:t>SUJETO OBLIGADO</w:t>
      </w:r>
      <w:r w:rsidRPr="00CB2CE0">
        <w:rPr>
          <w:rFonts w:ascii="Palatino Linotype" w:hAnsi="Palatino Linotype" w:cs="Arial"/>
        </w:rPr>
        <w:t xml:space="preserve"> emita el Acuerdo de Clasificación correspondiente</w:t>
      </w:r>
      <w:r w:rsidRPr="00CB2CE0">
        <w:rPr>
          <w:rFonts w:ascii="Palatino Linotype" w:hAnsi="Palatino Linotype" w:cs="Arial"/>
          <w:lang w:val="es-ES_tradnl"/>
        </w:rPr>
        <w:t xml:space="preserve"> debidamente fundado y motivado, en el cual se</w:t>
      </w:r>
      <w:r w:rsidRPr="00CB2CE0">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w:t>
      </w:r>
      <w:r w:rsidRPr="00CB2CE0">
        <w:rPr>
          <w:rFonts w:ascii="Palatino Linotype" w:hAnsi="Palatino Linotype" w:cs="Arial"/>
        </w:rPr>
        <w:lastRenderedPageBreak/>
        <w:t>PÚBLICAS, publicados en el Diario Oficial de la Federación en fecha 15 de abril de 2016, mediante Acuerdo del Consejo Nacional del Sistema Nacional de Transparencia, Acceso a la Información Pública y Protección de Datos Personales.</w:t>
      </w:r>
    </w:p>
    <w:p w14:paraId="475E2295" w14:textId="77777777" w:rsidR="00076163" w:rsidRDefault="00076163" w:rsidP="002D0B15">
      <w:pPr>
        <w:spacing w:before="100" w:beforeAutospacing="1" w:after="100" w:afterAutospacing="1"/>
        <w:contextualSpacing/>
        <w:jc w:val="both"/>
        <w:rPr>
          <w:rFonts w:ascii="Palatino Linotype" w:hAnsi="Palatino Linotype" w:cs="Arial"/>
          <w:lang w:eastAsia="es-MX"/>
        </w:rPr>
      </w:pPr>
    </w:p>
    <w:p w14:paraId="08807ED5" w14:textId="77777777" w:rsidR="00526A9F" w:rsidRDefault="00526A9F" w:rsidP="002D0B15">
      <w:pPr>
        <w:spacing w:before="100" w:beforeAutospacing="1" w:after="100" w:afterAutospacing="1" w:line="360" w:lineRule="auto"/>
        <w:contextualSpacing/>
        <w:jc w:val="both"/>
        <w:rPr>
          <w:rFonts w:ascii="Palatino Linotype" w:eastAsia="Arial Unicode MS" w:hAnsi="Palatino Linotype" w:cs="Arial"/>
        </w:rPr>
      </w:pPr>
      <w:r w:rsidRPr="00CB2CE0">
        <w:rPr>
          <w:rFonts w:ascii="Palatino Linotype" w:hAnsi="Palatino Linotype" w:cs="Arial"/>
          <w:lang w:eastAsia="es-MX"/>
        </w:rPr>
        <w:t xml:space="preserve">Así, respecto de </w:t>
      </w:r>
      <w:r w:rsidRPr="00CB2CE0">
        <w:rPr>
          <w:rFonts w:ascii="Palatino Linotype" w:eastAsia="Arial Unicode MS" w:hAnsi="Palatino Linotype" w:cs="Arial"/>
        </w:rPr>
        <w:t xml:space="preserve">los </w:t>
      </w:r>
      <w:r w:rsidRPr="00CB2CE0">
        <w:rPr>
          <w:rFonts w:ascii="Palatino Linotype" w:hAnsi="Palatino Linotype" w:cs="Arial"/>
        </w:rPr>
        <w:t>documentos</w:t>
      </w:r>
      <w:r w:rsidRPr="00CB2CE0">
        <w:rPr>
          <w:rFonts w:ascii="Palatino Linotype" w:eastAsia="Arial Unicode MS" w:hAnsi="Palatino Linotype" w:cs="Arial"/>
        </w:rPr>
        <w:t xml:space="preserve"> que </w:t>
      </w:r>
      <w:r w:rsidRPr="00CB2CE0">
        <w:rPr>
          <w:rFonts w:ascii="Palatino Linotype" w:eastAsia="Arial Unicode MS" w:hAnsi="Palatino Linotype" w:cs="Arial"/>
          <w:b/>
        </w:rPr>
        <w:t xml:space="preserve">EL SUJETO OBLIGADO </w:t>
      </w:r>
      <w:r w:rsidRPr="00CB2CE0">
        <w:rPr>
          <w:rFonts w:ascii="Palatino Linotype" w:eastAsia="Arial Unicode MS" w:hAnsi="Palatino Linotype" w:cs="Arial"/>
        </w:rPr>
        <w:t xml:space="preserve">ha de entregar en </w:t>
      </w:r>
      <w:r w:rsidRPr="00CB2CE0">
        <w:rPr>
          <w:rFonts w:ascii="Palatino Linotype" w:eastAsia="Arial Unicode MS" w:hAnsi="Palatino Linotype" w:cs="Arial"/>
          <w:b/>
        </w:rPr>
        <w:t>versión pública</w:t>
      </w:r>
      <w:r w:rsidRPr="00CB2CE0">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CB2CE0">
        <w:rPr>
          <w:rFonts w:ascii="Palatino Linotype" w:hAnsi="Palatino Linotype" w:cs="Arial"/>
        </w:rPr>
        <w:t>del</w:t>
      </w:r>
      <w:r w:rsidRPr="00CB2CE0">
        <w:rPr>
          <w:rFonts w:ascii="Palatino Linotype" w:eastAsia="Arial Unicode MS" w:hAnsi="Palatino Linotype" w:cs="Arial"/>
        </w:rPr>
        <w:t xml:space="preserve"> Estado de México y Municipios (ISSEMyM), </w:t>
      </w:r>
      <w:r w:rsidRPr="00CB2CE0">
        <w:rPr>
          <w:rFonts w:ascii="Palatino Linotype" w:eastAsia="Arial Unicode MS" w:hAnsi="Palatino Linotype" w:cs="Arial"/>
          <w:b/>
        </w:rPr>
        <w:t xml:space="preserve">los descuentos que se realicen por pensión alimenticia o deducciones estrictamente personales o de cualquier índole siempre que, </w:t>
      </w:r>
      <w:r w:rsidRPr="00CB2CE0">
        <w:rPr>
          <w:rFonts w:ascii="Palatino Linotype" w:hAnsi="Palatino Linotype" w:cs="Arial"/>
          <w:b/>
        </w:rPr>
        <w:t>no se encuentren relacionados con los impuestos o las cuotas por seguridad social</w:t>
      </w:r>
      <w:r w:rsidRPr="00CB2CE0">
        <w:rPr>
          <w:rFonts w:ascii="Palatino Linotype" w:eastAsia="Arial Unicode MS" w:hAnsi="Palatino Linotype" w:cs="Arial"/>
        </w:rPr>
        <w:t xml:space="preserve">, número de cuenta o cualquier otro dato que ponga en riesgo la vida, seguridad y salud de dichas </w:t>
      </w:r>
      <w:r w:rsidRPr="00CB2CE0">
        <w:rPr>
          <w:rFonts w:ascii="Palatino Linotype" w:hAnsi="Palatino Linotype" w:cs="Arial"/>
        </w:rPr>
        <w:t>personas</w:t>
      </w:r>
      <w:r w:rsidRPr="00CB2CE0">
        <w:rPr>
          <w:rFonts w:ascii="Palatino Linotype" w:eastAsia="Arial Unicode MS" w:hAnsi="Palatino Linotype" w:cs="Arial"/>
        </w:rPr>
        <w:t>.</w:t>
      </w:r>
    </w:p>
    <w:p w14:paraId="67C26307" w14:textId="77777777" w:rsidR="00D839B1" w:rsidRPr="00CB2CE0" w:rsidRDefault="00D839B1" w:rsidP="002D0B15">
      <w:pPr>
        <w:spacing w:before="100" w:beforeAutospacing="1" w:after="100" w:afterAutospacing="1"/>
        <w:contextualSpacing/>
        <w:jc w:val="both"/>
        <w:rPr>
          <w:rFonts w:ascii="Palatino Linotype" w:eastAsia="Arial Unicode MS" w:hAnsi="Palatino Linotype" w:cs="Arial"/>
        </w:rPr>
      </w:pPr>
    </w:p>
    <w:p w14:paraId="448E7749" w14:textId="77777777" w:rsidR="00526A9F" w:rsidRPr="00CB2CE0" w:rsidRDefault="00526A9F" w:rsidP="002D0B15">
      <w:pPr>
        <w:spacing w:before="100" w:beforeAutospacing="1" w:after="100" w:afterAutospacing="1" w:line="360" w:lineRule="auto"/>
        <w:contextualSpacing/>
        <w:jc w:val="both"/>
        <w:rPr>
          <w:rFonts w:ascii="Palatino Linotype" w:hAnsi="Palatino Linotype" w:cs="Arial"/>
          <w:lang w:eastAsia="en-US"/>
        </w:rPr>
      </w:pPr>
      <w:r w:rsidRPr="00CB2CE0">
        <w:rPr>
          <w:rFonts w:ascii="Palatino Linotype" w:hAnsi="Palatino Linotype"/>
        </w:rPr>
        <w:t xml:space="preserve">En el caso específico de los documentos solicitados, obran datos que son considerados </w:t>
      </w:r>
      <w:r w:rsidRPr="00CB2CE0">
        <w:rPr>
          <w:rFonts w:ascii="Palatino Linotype" w:hAnsi="Palatino Linotype" w:cs="Arial"/>
        </w:rPr>
        <w:t>confidenciales</w:t>
      </w:r>
      <w:r w:rsidRPr="00CB2CE0">
        <w:rPr>
          <w:rFonts w:ascii="Palatino Linotype" w:hAnsi="Palatino Linotype"/>
        </w:rPr>
        <w:t xml:space="preserve">, cuyo acceso </w:t>
      </w:r>
      <w:r w:rsidRPr="00CB2CE0">
        <w:rPr>
          <w:rFonts w:ascii="Palatino Linotype" w:hAnsi="Palatino Linotype" w:cs="Arial"/>
        </w:rPr>
        <w:t>debe</w:t>
      </w:r>
      <w:r w:rsidRPr="00CB2CE0">
        <w:rPr>
          <w:rFonts w:ascii="Palatino Linotype" w:hAnsi="Palatino Linotype"/>
        </w:rPr>
        <w:t xml:space="preserve"> ser restringido, los cuales </w:t>
      </w:r>
      <w:r w:rsidRPr="00CB2CE0">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CB2CE0">
        <w:rPr>
          <w:rFonts w:ascii="Palatino Linotype" w:hAnsi="Palatino Linotype" w:cs="Arial"/>
          <w:b/>
        </w:rPr>
        <w:t xml:space="preserve"> </w:t>
      </w:r>
      <w:r w:rsidRPr="00CB2CE0">
        <w:rPr>
          <w:rFonts w:ascii="Palatino Linotype" w:hAnsi="Palatino Linotype" w:cs="Arial"/>
        </w:rPr>
        <w:t>que se le hagan al servidor público.</w:t>
      </w:r>
    </w:p>
    <w:p w14:paraId="7292991C" w14:textId="77777777" w:rsidR="00DB789B" w:rsidRDefault="00DB789B" w:rsidP="002D0B15">
      <w:pPr>
        <w:spacing w:before="100" w:beforeAutospacing="1" w:after="100" w:afterAutospacing="1"/>
        <w:contextualSpacing/>
        <w:jc w:val="both"/>
        <w:rPr>
          <w:rFonts w:ascii="Palatino Linotype" w:hAnsi="Palatino Linotype" w:cs="Arial"/>
          <w:lang w:eastAsia="es-MX"/>
        </w:rPr>
      </w:pPr>
    </w:p>
    <w:p w14:paraId="2883176B" w14:textId="77777777" w:rsidR="00526A9F" w:rsidRPr="00CB2CE0" w:rsidRDefault="00526A9F" w:rsidP="002D0B15">
      <w:pPr>
        <w:spacing w:before="100" w:beforeAutospacing="1" w:after="100" w:afterAutospacing="1" w:line="360" w:lineRule="auto"/>
        <w:contextualSpacing/>
        <w:jc w:val="both"/>
        <w:rPr>
          <w:rFonts w:ascii="Palatino Linotype" w:hAnsi="Palatino Linotype"/>
        </w:rPr>
      </w:pPr>
      <w:r w:rsidRPr="00CB2CE0">
        <w:rPr>
          <w:rFonts w:ascii="Palatino Linotype" w:hAnsi="Palatino Linotype" w:cs="Arial"/>
          <w:lang w:eastAsia="es-MX"/>
        </w:rPr>
        <w:lastRenderedPageBreak/>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CB2CE0">
        <w:rPr>
          <w:rFonts w:ascii="Palatino Linotype" w:hAnsi="Palatino Linotype" w:cs="Arial"/>
        </w:rPr>
        <w:t>del</w:t>
      </w:r>
      <w:r w:rsidRPr="00CB2CE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CB2CE0">
        <w:rPr>
          <w:rFonts w:ascii="Palatino Linotype" w:hAnsi="Palatino Linotype"/>
        </w:rPr>
        <w:t xml:space="preserve"> y finalmente la homoclave; la cual, para su obtención es necesario acreditar personalidad, fecha de nacimiento entre otros con documentos oficiales.</w:t>
      </w:r>
    </w:p>
    <w:p w14:paraId="31F3D72D" w14:textId="77777777" w:rsidR="00DB789B" w:rsidRDefault="00DB789B" w:rsidP="002D0B15">
      <w:pPr>
        <w:spacing w:before="100" w:beforeAutospacing="1" w:after="100" w:afterAutospacing="1"/>
        <w:contextualSpacing/>
        <w:jc w:val="both"/>
        <w:rPr>
          <w:rFonts w:ascii="Palatino Linotype" w:hAnsi="Palatino Linotype" w:cs="Arial"/>
          <w:lang w:eastAsia="es-MX"/>
        </w:rPr>
      </w:pPr>
    </w:p>
    <w:p w14:paraId="48262CED" w14:textId="2AA11A58" w:rsidR="00526A9F" w:rsidRDefault="00526A9F" w:rsidP="002D0B15">
      <w:pPr>
        <w:spacing w:before="100" w:beforeAutospacing="1" w:after="100" w:afterAutospacing="1" w:line="360" w:lineRule="auto"/>
        <w:contextualSpacing/>
        <w:jc w:val="both"/>
        <w:rPr>
          <w:rFonts w:ascii="Palatino Linotype" w:hAnsi="Palatino Linotype"/>
          <w:b/>
          <w:bCs/>
          <w:color w:val="000000"/>
        </w:rPr>
      </w:pPr>
      <w:r w:rsidRPr="00CB2CE0">
        <w:rPr>
          <w:rFonts w:ascii="Palatino Linotype" w:hAnsi="Palatino Linotype" w:cs="Arial"/>
          <w:lang w:eastAsia="es-MX"/>
        </w:rPr>
        <w:t xml:space="preserve">Al respecto, </w:t>
      </w:r>
      <w:r w:rsidRPr="00CB2CE0">
        <w:rPr>
          <w:rFonts w:ascii="Palatino Linotype" w:hAnsi="Palatino Linotype" w:cs="Arial"/>
          <w:color w:val="000000"/>
        </w:rPr>
        <w:t xml:space="preserve">es aplicable el Criterio 19/17 de la Segunda Época, emitido por </w:t>
      </w:r>
      <w:r w:rsidR="008607D3">
        <w:rPr>
          <w:rFonts w:ascii="Palatino Linotype" w:eastAsia="Arial Unicode MS" w:hAnsi="Palatino Linotype" w:cs="Arial"/>
          <w:color w:val="000000"/>
        </w:rPr>
        <w:t>el INAI</w:t>
      </w:r>
      <w:r w:rsidRPr="00CB2CE0">
        <w:rPr>
          <w:rFonts w:ascii="Palatino Linotype" w:eastAsia="Arial Unicode MS" w:hAnsi="Palatino Linotype" w:cs="Arial"/>
          <w:color w:val="000000"/>
        </w:rPr>
        <w:t>,</w:t>
      </w:r>
      <w:r w:rsidRPr="00CB2CE0">
        <w:rPr>
          <w:rFonts w:ascii="Palatino Linotype" w:hAnsi="Palatino Linotype"/>
          <w:bCs/>
          <w:color w:val="000000"/>
        </w:rPr>
        <w:t xml:space="preserve"> que dice:</w:t>
      </w:r>
      <w:r w:rsidRPr="00CB2CE0">
        <w:rPr>
          <w:rFonts w:ascii="Palatino Linotype" w:hAnsi="Palatino Linotype"/>
          <w:b/>
          <w:bCs/>
          <w:color w:val="000000"/>
        </w:rPr>
        <w:t xml:space="preserve"> </w:t>
      </w:r>
    </w:p>
    <w:p w14:paraId="55137D7F" w14:textId="77777777" w:rsidR="00D839B1" w:rsidRPr="00CB2CE0" w:rsidRDefault="00D839B1" w:rsidP="002D0B15">
      <w:pPr>
        <w:spacing w:before="100" w:beforeAutospacing="1" w:after="100" w:afterAutospacing="1"/>
        <w:contextualSpacing/>
        <w:jc w:val="both"/>
        <w:rPr>
          <w:rFonts w:ascii="Palatino Linotype" w:hAnsi="Palatino Linotype"/>
          <w:b/>
          <w:bCs/>
          <w:color w:val="000000"/>
        </w:rPr>
      </w:pPr>
    </w:p>
    <w:p w14:paraId="7B965DC1" w14:textId="77777777" w:rsidR="00526A9F" w:rsidRPr="00CB2CE0"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n-US"/>
        </w:rPr>
      </w:pPr>
      <w:r w:rsidRPr="00CB2CE0">
        <w:rPr>
          <w:rFonts w:ascii="Palatino Linotype" w:hAnsi="Palatino Linotype" w:cs="Arial"/>
          <w:bCs/>
          <w:i/>
          <w:sz w:val="22"/>
          <w:szCs w:val="22"/>
        </w:rPr>
        <w:t>“</w:t>
      </w:r>
      <w:r w:rsidRPr="00CB2CE0">
        <w:rPr>
          <w:rFonts w:ascii="Palatino Linotype" w:hAnsi="Palatino Linotype" w:cs="Arial"/>
          <w:b/>
          <w:bCs/>
          <w:i/>
          <w:sz w:val="22"/>
          <w:szCs w:val="22"/>
        </w:rPr>
        <w:t>Registro</w:t>
      </w:r>
      <w:r w:rsidRPr="00CB2CE0">
        <w:rPr>
          <w:rFonts w:ascii="Palatino Linotype" w:hAnsi="Palatino Linotype" w:cs="Arial"/>
          <w:b/>
          <w:bCs/>
          <w:i/>
        </w:rPr>
        <w:t xml:space="preserve"> </w:t>
      </w:r>
      <w:r w:rsidRPr="00CB2CE0">
        <w:rPr>
          <w:rFonts w:ascii="Palatino Linotype" w:hAnsi="Palatino Linotype" w:cs="Arial"/>
          <w:b/>
          <w:bCs/>
          <w:i/>
          <w:sz w:val="22"/>
          <w:szCs w:val="22"/>
        </w:rPr>
        <w:t>Federal</w:t>
      </w:r>
      <w:r w:rsidRPr="00CB2CE0">
        <w:rPr>
          <w:rFonts w:ascii="Palatino Linotype" w:hAnsi="Palatino Linotype" w:cs="Arial"/>
          <w:b/>
          <w:bCs/>
          <w:i/>
        </w:rPr>
        <w:t xml:space="preserve"> </w:t>
      </w:r>
      <w:r w:rsidRPr="00CB2CE0">
        <w:rPr>
          <w:rFonts w:ascii="Palatino Linotype" w:hAnsi="Palatino Linotype" w:cs="Arial"/>
          <w:b/>
          <w:bCs/>
          <w:i/>
          <w:sz w:val="22"/>
          <w:szCs w:val="22"/>
        </w:rPr>
        <w:t>de</w:t>
      </w:r>
      <w:r w:rsidRPr="00CB2CE0">
        <w:rPr>
          <w:rFonts w:ascii="Palatino Linotype" w:hAnsi="Palatino Linotype" w:cs="Arial"/>
          <w:b/>
          <w:bCs/>
          <w:i/>
        </w:rPr>
        <w:t xml:space="preserve"> </w:t>
      </w:r>
      <w:r w:rsidRPr="00CB2CE0">
        <w:rPr>
          <w:rFonts w:ascii="Palatino Linotype" w:hAnsi="Palatino Linotype" w:cs="Arial"/>
          <w:b/>
          <w:bCs/>
          <w:i/>
          <w:sz w:val="22"/>
          <w:szCs w:val="22"/>
        </w:rPr>
        <w:t>Contribuyentes</w:t>
      </w:r>
      <w:r w:rsidRPr="00CB2CE0">
        <w:rPr>
          <w:rFonts w:ascii="Palatino Linotype" w:hAnsi="Palatino Linotype" w:cs="Arial"/>
          <w:b/>
          <w:bCs/>
          <w:i/>
        </w:rPr>
        <w:t xml:space="preserve"> </w:t>
      </w:r>
      <w:r w:rsidRPr="00CB2CE0">
        <w:rPr>
          <w:rFonts w:ascii="Palatino Linotype" w:hAnsi="Palatino Linotype" w:cs="Arial"/>
          <w:b/>
          <w:bCs/>
          <w:i/>
          <w:sz w:val="22"/>
          <w:szCs w:val="22"/>
        </w:rPr>
        <w:t>(RFC)</w:t>
      </w:r>
      <w:r w:rsidRPr="00CB2CE0">
        <w:rPr>
          <w:rFonts w:ascii="Palatino Linotype" w:hAnsi="Palatino Linotype" w:cs="Arial"/>
          <w:b/>
          <w:bCs/>
          <w:i/>
        </w:rPr>
        <w:t xml:space="preserve"> </w:t>
      </w:r>
      <w:r w:rsidRPr="00CB2CE0">
        <w:rPr>
          <w:rFonts w:ascii="Palatino Linotype" w:hAnsi="Palatino Linotype" w:cs="Arial"/>
          <w:b/>
          <w:bCs/>
          <w:i/>
          <w:sz w:val="22"/>
          <w:szCs w:val="22"/>
        </w:rPr>
        <w:t>de</w:t>
      </w:r>
      <w:r w:rsidRPr="00CB2CE0">
        <w:rPr>
          <w:rFonts w:ascii="Palatino Linotype" w:hAnsi="Palatino Linotype" w:cs="Arial"/>
          <w:b/>
          <w:bCs/>
          <w:i/>
        </w:rPr>
        <w:t xml:space="preserve"> </w:t>
      </w:r>
      <w:r w:rsidRPr="00CB2CE0">
        <w:rPr>
          <w:rFonts w:ascii="Palatino Linotype" w:hAnsi="Palatino Linotype" w:cs="Arial"/>
          <w:b/>
          <w:bCs/>
          <w:i/>
          <w:sz w:val="22"/>
          <w:szCs w:val="22"/>
        </w:rPr>
        <w:t>personas</w:t>
      </w:r>
      <w:r w:rsidRPr="00CB2CE0">
        <w:rPr>
          <w:rFonts w:ascii="Palatino Linotype" w:hAnsi="Palatino Linotype" w:cs="Arial"/>
          <w:b/>
          <w:bCs/>
          <w:i/>
        </w:rPr>
        <w:t xml:space="preserve"> </w:t>
      </w:r>
      <w:r w:rsidRPr="00CB2CE0">
        <w:rPr>
          <w:rFonts w:ascii="Palatino Linotype" w:hAnsi="Palatino Linotype" w:cs="Arial"/>
          <w:b/>
          <w:bCs/>
          <w:i/>
          <w:sz w:val="22"/>
          <w:szCs w:val="22"/>
        </w:rPr>
        <w:t>físicas.</w:t>
      </w:r>
      <w:r w:rsidRPr="00CB2CE0">
        <w:rPr>
          <w:rFonts w:ascii="Palatino Linotype" w:hAnsi="Palatino Linotype" w:cs="Arial"/>
          <w:b/>
          <w:bCs/>
          <w:i/>
        </w:rPr>
        <w:t xml:space="preserve"> </w:t>
      </w:r>
      <w:r w:rsidRPr="00CB2CE0">
        <w:rPr>
          <w:rFonts w:ascii="Palatino Linotype" w:hAnsi="Palatino Linotype" w:cs="Arial"/>
          <w:b/>
          <w:bCs/>
          <w:i/>
          <w:sz w:val="22"/>
          <w:szCs w:val="22"/>
        </w:rPr>
        <w:t>El</w:t>
      </w:r>
      <w:r w:rsidRPr="00CB2CE0">
        <w:rPr>
          <w:rFonts w:ascii="Palatino Linotype" w:hAnsi="Palatino Linotype" w:cs="Arial"/>
          <w:b/>
          <w:bCs/>
          <w:i/>
        </w:rPr>
        <w:t xml:space="preserve"> </w:t>
      </w:r>
      <w:r w:rsidRPr="00CB2CE0">
        <w:rPr>
          <w:rFonts w:ascii="Palatino Linotype" w:hAnsi="Palatino Linotype" w:cs="Arial"/>
          <w:b/>
          <w:bCs/>
          <w:i/>
          <w:sz w:val="22"/>
          <w:szCs w:val="22"/>
        </w:rPr>
        <w:t>RFC</w:t>
      </w:r>
      <w:r w:rsidRPr="00CB2CE0">
        <w:rPr>
          <w:rFonts w:ascii="Palatino Linotype" w:hAnsi="Palatino Linotype" w:cs="Arial"/>
          <w:b/>
          <w:bCs/>
          <w:i/>
        </w:rPr>
        <w:t xml:space="preserve"> </w:t>
      </w:r>
      <w:r w:rsidRPr="00CB2CE0">
        <w:rPr>
          <w:rFonts w:ascii="Palatino Linotype" w:hAnsi="Palatino Linotype" w:cs="Arial"/>
          <w:b/>
          <w:bCs/>
          <w:i/>
          <w:sz w:val="22"/>
          <w:szCs w:val="22"/>
        </w:rPr>
        <w:t>es</w:t>
      </w:r>
      <w:r w:rsidRPr="00CB2CE0">
        <w:rPr>
          <w:rFonts w:ascii="Palatino Linotype" w:hAnsi="Palatino Linotype" w:cs="Arial"/>
          <w:b/>
          <w:bCs/>
          <w:i/>
        </w:rPr>
        <w:t xml:space="preserve"> </w:t>
      </w:r>
      <w:r w:rsidRPr="00CB2CE0">
        <w:rPr>
          <w:rFonts w:ascii="Palatino Linotype" w:hAnsi="Palatino Linotype" w:cs="Arial"/>
          <w:b/>
          <w:bCs/>
          <w:i/>
          <w:sz w:val="22"/>
          <w:szCs w:val="22"/>
        </w:rPr>
        <w:t>una</w:t>
      </w:r>
      <w:r w:rsidRPr="00CB2CE0">
        <w:rPr>
          <w:rFonts w:ascii="Palatino Linotype" w:hAnsi="Palatino Linotype" w:cs="Arial"/>
          <w:b/>
          <w:bCs/>
          <w:i/>
        </w:rPr>
        <w:t xml:space="preserve"> </w:t>
      </w:r>
      <w:r w:rsidRPr="00CB2CE0">
        <w:rPr>
          <w:rFonts w:ascii="Palatino Linotype" w:hAnsi="Palatino Linotype" w:cs="Arial"/>
          <w:b/>
          <w:bCs/>
          <w:i/>
          <w:sz w:val="22"/>
          <w:szCs w:val="22"/>
        </w:rPr>
        <w:t>clave</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carácter</w:t>
      </w:r>
      <w:r w:rsidRPr="00CB2CE0">
        <w:rPr>
          <w:rFonts w:ascii="Palatino Linotype" w:hAnsi="Palatino Linotype" w:cs="Arial"/>
          <w:bCs/>
          <w:i/>
        </w:rPr>
        <w:t xml:space="preserve"> </w:t>
      </w:r>
      <w:r w:rsidRPr="00CB2CE0">
        <w:rPr>
          <w:rFonts w:ascii="Palatino Linotype" w:hAnsi="Palatino Linotype" w:cs="Arial"/>
          <w:bCs/>
          <w:i/>
          <w:sz w:val="22"/>
          <w:szCs w:val="22"/>
        </w:rPr>
        <w:t>fiscal,</w:t>
      </w:r>
      <w:r w:rsidRPr="00CB2CE0">
        <w:rPr>
          <w:rFonts w:ascii="Palatino Linotype" w:hAnsi="Palatino Linotype" w:cs="Arial"/>
          <w:bCs/>
          <w:i/>
        </w:rPr>
        <w:t xml:space="preserve"> </w:t>
      </w:r>
      <w:r w:rsidRPr="00CB2CE0">
        <w:rPr>
          <w:rFonts w:ascii="Palatino Linotype" w:hAnsi="Palatino Linotype" w:cs="Arial"/>
          <w:bCs/>
          <w:i/>
          <w:sz w:val="22"/>
          <w:szCs w:val="22"/>
        </w:rPr>
        <w:t>única</w:t>
      </w:r>
      <w:r w:rsidRPr="00CB2CE0">
        <w:rPr>
          <w:rFonts w:ascii="Palatino Linotype" w:hAnsi="Palatino Linotype" w:cs="Arial"/>
          <w:bCs/>
          <w:i/>
        </w:rPr>
        <w:t xml:space="preserve"> </w:t>
      </w:r>
      <w:r w:rsidRPr="00CB2CE0">
        <w:rPr>
          <w:rFonts w:ascii="Palatino Linotype" w:hAnsi="Palatino Linotype" w:cs="Arial"/>
          <w:bCs/>
          <w:i/>
          <w:sz w:val="22"/>
          <w:szCs w:val="22"/>
        </w:rPr>
        <w:t>e</w:t>
      </w:r>
      <w:r w:rsidRPr="00CB2CE0">
        <w:rPr>
          <w:rFonts w:ascii="Palatino Linotype" w:hAnsi="Palatino Linotype" w:cs="Arial"/>
          <w:bCs/>
          <w:i/>
        </w:rPr>
        <w:t xml:space="preserve"> </w:t>
      </w:r>
      <w:r w:rsidRPr="00CB2CE0">
        <w:rPr>
          <w:rFonts w:ascii="Palatino Linotype" w:hAnsi="Palatino Linotype" w:cs="Arial"/>
          <w:bCs/>
          <w:i/>
          <w:sz w:val="22"/>
          <w:szCs w:val="22"/>
        </w:rPr>
        <w:t>irrepetible,</w:t>
      </w:r>
      <w:r w:rsidRPr="00CB2CE0">
        <w:rPr>
          <w:rFonts w:ascii="Palatino Linotype" w:hAnsi="Palatino Linotype" w:cs="Arial"/>
          <w:bCs/>
          <w:i/>
        </w:rPr>
        <w:t xml:space="preserve"> </w:t>
      </w:r>
      <w:r w:rsidRPr="00CB2CE0">
        <w:rPr>
          <w:rFonts w:ascii="Palatino Linotype" w:hAnsi="Palatino Linotype" w:cs="Arial"/>
          <w:b/>
          <w:bCs/>
          <w:i/>
          <w:sz w:val="22"/>
          <w:szCs w:val="22"/>
        </w:rPr>
        <w:t>que</w:t>
      </w:r>
      <w:r w:rsidRPr="00CB2CE0">
        <w:rPr>
          <w:rFonts w:ascii="Palatino Linotype" w:hAnsi="Palatino Linotype" w:cs="Arial"/>
          <w:b/>
          <w:bCs/>
          <w:i/>
        </w:rPr>
        <w:t xml:space="preserve"> </w:t>
      </w:r>
      <w:r w:rsidRPr="00CB2CE0">
        <w:rPr>
          <w:rFonts w:ascii="Palatino Linotype" w:hAnsi="Palatino Linotype" w:cs="Arial"/>
          <w:b/>
          <w:bCs/>
          <w:i/>
          <w:sz w:val="22"/>
          <w:szCs w:val="22"/>
        </w:rPr>
        <w:t>permite</w:t>
      </w:r>
      <w:r w:rsidRPr="00CB2CE0">
        <w:rPr>
          <w:rFonts w:ascii="Palatino Linotype" w:hAnsi="Palatino Linotype" w:cs="Arial"/>
          <w:b/>
          <w:bCs/>
          <w:i/>
        </w:rPr>
        <w:t xml:space="preserve"> </w:t>
      </w:r>
      <w:r w:rsidRPr="00CB2CE0">
        <w:rPr>
          <w:rFonts w:ascii="Palatino Linotype" w:hAnsi="Palatino Linotype" w:cs="Arial"/>
          <w:b/>
          <w:bCs/>
          <w:i/>
          <w:sz w:val="22"/>
          <w:szCs w:val="22"/>
        </w:rPr>
        <w:t>identificar</w:t>
      </w:r>
      <w:r w:rsidRPr="00CB2CE0">
        <w:rPr>
          <w:rFonts w:ascii="Palatino Linotype" w:hAnsi="Palatino Linotype" w:cs="Arial"/>
          <w:b/>
          <w:bCs/>
          <w:i/>
        </w:rPr>
        <w:t xml:space="preserve"> </w:t>
      </w:r>
      <w:r w:rsidRPr="00CB2CE0">
        <w:rPr>
          <w:rFonts w:ascii="Palatino Linotype" w:hAnsi="Palatino Linotype" w:cs="Arial"/>
          <w:b/>
          <w:bCs/>
          <w:i/>
          <w:sz w:val="22"/>
          <w:szCs w:val="22"/>
        </w:rPr>
        <w:t>al</w:t>
      </w:r>
      <w:r w:rsidRPr="00CB2CE0">
        <w:rPr>
          <w:rFonts w:ascii="Palatino Linotype" w:hAnsi="Palatino Linotype" w:cs="Arial"/>
          <w:b/>
          <w:bCs/>
          <w:i/>
        </w:rPr>
        <w:t xml:space="preserve"> </w:t>
      </w:r>
      <w:r w:rsidRPr="00CB2CE0">
        <w:rPr>
          <w:rFonts w:ascii="Palatino Linotype" w:hAnsi="Palatino Linotype" w:cs="Arial"/>
          <w:b/>
          <w:bCs/>
          <w:i/>
          <w:sz w:val="22"/>
          <w:szCs w:val="22"/>
        </w:rPr>
        <w:t>titular,</w:t>
      </w:r>
      <w:r w:rsidRPr="00CB2CE0">
        <w:rPr>
          <w:rFonts w:ascii="Palatino Linotype" w:hAnsi="Palatino Linotype" w:cs="Arial"/>
          <w:b/>
          <w:bCs/>
          <w:i/>
        </w:rPr>
        <w:t xml:space="preserve"> </w:t>
      </w:r>
      <w:r w:rsidRPr="00CB2CE0">
        <w:rPr>
          <w:rFonts w:ascii="Palatino Linotype" w:hAnsi="Palatino Linotype" w:cs="Arial"/>
          <w:b/>
          <w:bCs/>
          <w:i/>
          <w:sz w:val="22"/>
          <w:szCs w:val="22"/>
        </w:rPr>
        <w:t>su</w:t>
      </w:r>
      <w:r w:rsidRPr="00CB2CE0">
        <w:rPr>
          <w:rFonts w:ascii="Palatino Linotype" w:hAnsi="Palatino Linotype" w:cs="Arial"/>
          <w:b/>
          <w:bCs/>
          <w:i/>
        </w:rPr>
        <w:t xml:space="preserve"> </w:t>
      </w:r>
      <w:r w:rsidRPr="00CB2CE0">
        <w:rPr>
          <w:rFonts w:ascii="Palatino Linotype" w:hAnsi="Palatino Linotype" w:cs="Arial"/>
          <w:b/>
          <w:bCs/>
          <w:i/>
          <w:sz w:val="22"/>
          <w:szCs w:val="22"/>
        </w:rPr>
        <w:t>edad</w:t>
      </w:r>
      <w:r w:rsidRPr="00CB2CE0">
        <w:rPr>
          <w:rFonts w:ascii="Palatino Linotype" w:hAnsi="Palatino Linotype" w:cs="Arial"/>
          <w:b/>
          <w:bCs/>
          <w:i/>
        </w:rPr>
        <w:t xml:space="preserve"> </w:t>
      </w:r>
      <w:r w:rsidRPr="00CB2CE0">
        <w:rPr>
          <w:rFonts w:ascii="Palatino Linotype" w:hAnsi="Palatino Linotype" w:cs="Arial"/>
          <w:b/>
          <w:bCs/>
          <w:i/>
          <w:sz w:val="22"/>
          <w:szCs w:val="22"/>
        </w:rPr>
        <w:t>y</w:t>
      </w:r>
      <w:r w:rsidRPr="00CB2CE0">
        <w:rPr>
          <w:rFonts w:ascii="Palatino Linotype" w:hAnsi="Palatino Linotype" w:cs="Arial"/>
          <w:b/>
          <w:bCs/>
          <w:i/>
        </w:rPr>
        <w:t xml:space="preserve"> </w:t>
      </w:r>
      <w:r w:rsidRPr="00CB2CE0">
        <w:rPr>
          <w:rFonts w:ascii="Palatino Linotype" w:hAnsi="Palatino Linotype" w:cs="Arial"/>
          <w:b/>
          <w:bCs/>
          <w:i/>
          <w:sz w:val="22"/>
          <w:szCs w:val="22"/>
        </w:rPr>
        <w:t>fecha</w:t>
      </w:r>
      <w:r w:rsidRPr="00CB2CE0">
        <w:rPr>
          <w:rFonts w:ascii="Palatino Linotype" w:hAnsi="Palatino Linotype" w:cs="Arial"/>
          <w:b/>
          <w:bCs/>
          <w:i/>
        </w:rPr>
        <w:t xml:space="preserve"> </w:t>
      </w:r>
      <w:r w:rsidRPr="00CB2CE0">
        <w:rPr>
          <w:rFonts w:ascii="Palatino Linotype" w:hAnsi="Palatino Linotype" w:cs="Arial"/>
          <w:b/>
          <w:bCs/>
          <w:i/>
          <w:sz w:val="22"/>
          <w:szCs w:val="22"/>
        </w:rPr>
        <w:t>de</w:t>
      </w:r>
      <w:r w:rsidRPr="00CB2CE0">
        <w:rPr>
          <w:rFonts w:ascii="Palatino Linotype" w:hAnsi="Palatino Linotype" w:cs="Arial"/>
          <w:b/>
          <w:bCs/>
          <w:i/>
        </w:rPr>
        <w:t xml:space="preserve"> </w:t>
      </w:r>
      <w:r w:rsidRPr="00CB2CE0">
        <w:rPr>
          <w:rFonts w:ascii="Palatino Linotype" w:hAnsi="Palatino Linotype" w:cs="Arial"/>
          <w:b/>
          <w:bCs/>
          <w:i/>
          <w:sz w:val="22"/>
          <w:szCs w:val="22"/>
        </w:rPr>
        <w:t>nacimiento</w:t>
      </w: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i/>
          <w:sz w:val="22"/>
          <w:szCs w:val="22"/>
          <w:lang w:eastAsia="es-MX"/>
        </w:rPr>
        <w:t>por</w:t>
      </w:r>
      <w:r w:rsidRPr="00CB2CE0">
        <w:rPr>
          <w:rFonts w:ascii="Palatino Linotype" w:hAnsi="Palatino Linotype" w:cs="Arial"/>
          <w:bCs/>
          <w:i/>
        </w:rPr>
        <w:t xml:space="preserve"> </w:t>
      </w:r>
      <w:r w:rsidRPr="00CB2CE0">
        <w:rPr>
          <w:rFonts w:ascii="Palatino Linotype" w:hAnsi="Palatino Linotype" w:cs="Arial"/>
          <w:bCs/>
          <w:i/>
          <w:sz w:val="22"/>
          <w:szCs w:val="22"/>
        </w:rPr>
        <w:t>lo</w:t>
      </w:r>
      <w:r w:rsidRPr="00CB2CE0">
        <w:rPr>
          <w:rFonts w:ascii="Palatino Linotype" w:hAnsi="Palatino Linotype" w:cs="Arial"/>
          <w:bCs/>
          <w:i/>
        </w:rPr>
        <w:t xml:space="preserve"> </w:t>
      </w:r>
      <w:r w:rsidRPr="00CB2CE0">
        <w:rPr>
          <w:rFonts w:ascii="Palatino Linotype" w:hAnsi="Palatino Linotype" w:cs="Arial"/>
          <w:bCs/>
          <w:i/>
          <w:sz w:val="22"/>
          <w:szCs w:val="22"/>
        </w:rPr>
        <w:t>que</w:t>
      </w:r>
      <w:r w:rsidRPr="00CB2CE0">
        <w:rPr>
          <w:rFonts w:ascii="Palatino Linotype" w:hAnsi="Palatino Linotype" w:cs="Arial"/>
          <w:bCs/>
          <w:i/>
        </w:rPr>
        <w:t xml:space="preserve"> </w:t>
      </w:r>
      <w:r w:rsidRPr="00CB2CE0">
        <w:rPr>
          <w:rFonts w:ascii="Palatino Linotype" w:hAnsi="Palatino Linotype" w:cs="Arial"/>
          <w:b/>
          <w:bCs/>
          <w:i/>
          <w:sz w:val="22"/>
          <w:szCs w:val="22"/>
        </w:rPr>
        <w:t>es</w:t>
      </w:r>
      <w:r w:rsidRPr="00CB2CE0">
        <w:rPr>
          <w:rFonts w:ascii="Palatino Linotype" w:hAnsi="Palatino Linotype" w:cs="Arial"/>
          <w:b/>
          <w:bCs/>
          <w:i/>
        </w:rPr>
        <w:t xml:space="preserve"> </w:t>
      </w:r>
      <w:r w:rsidRPr="00CB2CE0">
        <w:rPr>
          <w:rFonts w:ascii="Palatino Linotype" w:hAnsi="Palatino Linotype" w:cs="Arial"/>
          <w:b/>
          <w:bCs/>
          <w:i/>
          <w:sz w:val="22"/>
          <w:szCs w:val="22"/>
        </w:rPr>
        <w:t>un</w:t>
      </w:r>
      <w:r w:rsidRPr="00CB2CE0">
        <w:rPr>
          <w:rFonts w:ascii="Palatino Linotype" w:hAnsi="Palatino Linotype" w:cs="Arial"/>
          <w:b/>
          <w:bCs/>
          <w:i/>
        </w:rPr>
        <w:t xml:space="preserve"> </w:t>
      </w:r>
      <w:r w:rsidRPr="00CB2CE0">
        <w:rPr>
          <w:rFonts w:ascii="Palatino Linotype" w:hAnsi="Palatino Linotype" w:cs="Arial"/>
          <w:b/>
          <w:bCs/>
          <w:i/>
          <w:sz w:val="22"/>
          <w:szCs w:val="22"/>
        </w:rPr>
        <w:t>dato</w:t>
      </w:r>
      <w:r w:rsidRPr="00CB2CE0">
        <w:rPr>
          <w:rFonts w:ascii="Palatino Linotype" w:hAnsi="Palatino Linotype" w:cs="Arial"/>
          <w:b/>
          <w:bCs/>
          <w:i/>
        </w:rPr>
        <w:t xml:space="preserve"> </w:t>
      </w:r>
      <w:r w:rsidRPr="00CB2CE0">
        <w:rPr>
          <w:rFonts w:ascii="Palatino Linotype" w:hAnsi="Palatino Linotype" w:cs="Arial"/>
          <w:b/>
          <w:bCs/>
          <w:i/>
          <w:sz w:val="22"/>
          <w:szCs w:val="22"/>
        </w:rPr>
        <w:t>personal</w:t>
      </w:r>
      <w:r w:rsidRPr="00CB2CE0">
        <w:rPr>
          <w:rFonts w:ascii="Palatino Linotype" w:hAnsi="Palatino Linotype" w:cs="Arial"/>
          <w:b/>
          <w:bCs/>
          <w:i/>
        </w:rPr>
        <w:t xml:space="preserve"> </w:t>
      </w:r>
      <w:r w:rsidRPr="00CB2CE0">
        <w:rPr>
          <w:rFonts w:ascii="Palatino Linotype" w:hAnsi="Palatino Linotype" w:cs="Arial"/>
          <w:b/>
          <w:bCs/>
          <w:i/>
          <w:sz w:val="22"/>
          <w:szCs w:val="22"/>
        </w:rPr>
        <w:t>de</w:t>
      </w:r>
      <w:r w:rsidRPr="00CB2CE0">
        <w:rPr>
          <w:rFonts w:ascii="Palatino Linotype" w:hAnsi="Palatino Linotype" w:cs="Arial"/>
          <w:b/>
          <w:bCs/>
          <w:i/>
        </w:rPr>
        <w:t xml:space="preserve"> </w:t>
      </w:r>
      <w:r w:rsidRPr="00CB2CE0">
        <w:rPr>
          <w:rFonts w:ascii="Palatino Linotype" w:hAnsi="Palatino Linotype" w:cs="Arial"/>
          <w:b/>
          <w:bCs/>
          <w:i/>
          <w:sz w:val="22"/>
          <w:szCs w:val="22"/>
        </w:rPr>
        <w:t>carácter</w:t>
      </w:r>
      <w:r w:rsidRPr="00CB2CE0">
        <w:rPr>
          <w:rFonts w:ascii="Palatino Linotype" w:hAnsi="Palatino Linotype" w:cs="Arial"/>
          <w:b/>
          <w:bCs/>
          <w:i/>
        </w:rPr>
        <w:t xml:space="preserve"> </w:t>
      </w:r>
      <w:r w:rsidRPr="00CB2CE0">
        <w:rPr>
          <w:rFonts w:ascii="Palatino Linotype" w:hAnsi="Palatino Linotype" w:cs="Arial"/>
          <w:b/>
          <w:bCs/>
          <w:i/>
          <w:sz w:val="22"/>
          <w:szCs w:val="22"/>
        </w:rPr>
        <w:t>confidencial</w:t>
      </w:r>
      <w:r w:rsidRPr="00CB2CE0">
        <w:rPr>
          <w:rFonts w:ascii="Palatino Linotype" w:hAnsi="Palatino Linotype" w:cs="Arial"/>
          <w:i/>
          <w:sz w:val="22"/>
          <w:szCs w:val="22"/>
        </w:rPr>
        <w:t>.</w:t>
      </w:r>
    </w:p>
    <w:p w14:paraId="5297B743" w14:textId="77777777" w:rsidR="00526A9F" w:rsidRPr="00CB2CE0"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2CE0">
        <w:rPr>
          <w:rFonts w:ascii="Palatino Linotype" w:hAnsi="Palatino Linotype" w:cs="Arial"/>
          <w:bCs/>
          <w:i/>
          <w:sz w:val="22"/>
          <w:szCs w:val="22"/>
        </w:rPr>
        <w:t>Resoluciones:</w:t>
      </w:r>
    </w:p>
    <w:p w14:paraId="215E72D0" w14:textId="77777777" w:rsidR="00526A9F" w:rsidRPr="00CB2CE0"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bCs/>
          <w:i/>
          <w:sz w:val="22"/>
          <w:szCs w:val="22"/>
        </w:rPr>
        <w:t>RRA</w:t>
      </w:r>
      <w:r w:rsidRPr="00CB2CE0">
        <w:rPr>
          <w:rFonts w:ascii="Palatino Linotype" w:hAnsi="Palatino Linotype" w:cs="Arial"/>
          <w:bCs/>
          <w:i/>
        </w:rPr>
        <w:t xml:space="preserve"> </w:t>
      </w:r>
      <w:r w:rsidRPr="00CB2CE0">
        <w:rPr>
          <w:rFonts w:ascii="Palatino Linotype" w:hAnsi="Palatino Linotype" w:cs="Arial"/>
          <w:bCs/>
          <w:i/>
          <w:sz w:val="22"/>
          <w:szCs w:val="22"/>
        </w:rPr>
        <w:t>0189/</w:t>
      </w:r>
      <w:r w:rsidRPr="00CB2CE0">
        <w:rPr>
          <w:rFonts w:ascii="Palatino Linotype" w:hAnsi="Palatino Linotype" w:cs="Arial"/>
          <w:i/>
          <w:sz w:val="22"/>
          <w:szCs w:val="22"/>
          <w:lang w:eastAsia="es-MX"/>
        </w:rPr>
        <w:t>17</w:t>
      </w: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bCs/>
          <w:i/>
          <w:sz w:val="22"/>
          <w:szCs w:val="22"/>
        </w:rPr>
        <w:t>Morena.</w:t>
      </w:r>
      <w:r w:rsidRPr="00CB2CE0">
        <w:rPr>
          <w:rFonts w:ascii="Palatino Linotype" w:hAnsi="Palatino Linotype" w:cs="Arial"/>
          <w:bCs/>
          <w:i/>
        </w:rPr>
        <w:t xml:space="preserve"> </w:t>
      </w:r>
      <w:r w:rsidRPr="00CB2CE0">
        <w:rPr>
          <w:rFonts w:ascii="Palatino Linotype" w:hAnsi="Palatino Linotype" w:cs="Arial"/>
          <w:bCs/>
          <w:i/>
          <w:sz w:val="22"/>
          <w:szCs w:val="22"/>
        </w:rPr>
        <w:t>08</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febrero</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2017.</w:t>
      </w:r>
      <w:r w:rsidRPr="00CB2CE0">
        <w:rPr>
          <w:rFonts w:ascii="Palatino Linotype" w:hAnsi="Palatino Linotype" w:cs="Arial"/>
          <w:bCs/>
          <w:i/>
        </w:rPr>
        <w:t xml:space="preserve"> </w:t>
      </w:r>
      <w:r w:rsidRPr="00CB2CE0">
        <w:rPr>
          <w:rFonts w:ascii="Palatino Linotype" w:hAnsi="Palatino Linotype" w:cs="Arial"/>
          <w:bCs/>
          <w:i/>
          <w:sz w:val="22"/>
          <w:szCs w:val="22"/>
        </w:rPr>
        <w:t>Por</w:t>
      </w:r>
      <w:r w:rsidRPr="00CB2CE0">
        <w:rPr>
          <w:rFonts w:ascii="Palatino Linotype" w:hAnsi="Palatino Linotype" w:cs="Arial"/>
          <w:bCs/>
          <w:i/>
        </w:rPr>
        <w:t xml:space="preserve"> </w:t>
      </w:r>
      <w:r w:rsidRPr="00CB2CE0">
        <w:rPr>
          <w:rFonts w:ascii="Palatino Linotype" w:hAnsi="Palatino Linotype" w:cs="Arial"/>
          <w:bCs/>
          <w:i/>
          <w:sz w:val="22"/>
          <w:szCs w:val="22"/>
        </w:rPr>
        <w:t>unanimidad.</w:t>
      </w:r>
      <w:r w:rsidRPr="00CB2CE0">
        <w:rPr>
          <w:rFonts w:ascii="Palatino Linotype" w:hAnsi="Palatino Linotype" w:cs="Arial"/>
          <w:bCs/>
          <w:i/>
        </w:rPr>
        <w:t xml:space="preserve"> </w:t>
      </w:r>
      <w:r w:rsidRPr="00CB2CE0">
        <w:rPr>
          <w:rFonts w:ascii="Palatino Linotype" w:hAnsi="Palatino Linotype" w:cs="Arial"/>
          <w:bCs/>
          <w:i/>
          <w:sz w:val="22"/>
          <w:szCs w:val="22"/>
        </w:rPr>
        <w:t>Comisionado</w:t>
      </w:r>
      <w:r w:rsidRPr="00CB2CE0">
        <w:rPr>
          <w:rFonts w:ascii="Palatino Linotype" w:hAnsi="Palatino Linotype" w:cs="Arial"/>
          <w:bCs/>
          <w:i/>
        </w:rPr>
        <w:t xml:space="preserve"> </w:t>
      </w:r>
      <w:r w:rsidRPr="00CB2CE0">
        <w:rPr>
          <w:rFonts w:ascii="Palatino Linotype" w:hAnsi="Palatino Linotype" w:cs="Arial"/>
          <w:bCs/>
          <w:i/>
          <w:sz w:val="22"/>
          <w:szCs w:val="22"/>
        </w:rPr>
        <w:t>Ponente</w:t>
      </w:r>
      <w:r w:rsidRPr="00CB2CE0">
        <w:rPr>
          <w:rFonts w:ascii="Palatino Linotype" w:hAnsi="Palatino Linotype" w:cs="Arial"/>
          <w:bCs/>
          <w:i/>
        </w:rPr>
        <w:t xml:space="preserve"> </w:t>
      </w:r>
      <w:r w:rsidRPr="00CB2CE0">
        <w:rPr>
          <w:rFonts w:ascii="Palatino Linotype" w:hAnsi="Palatino Linotype" w:cs="Arial"/>
          <w:bCs/>
          <w:i/>
          <w:sz w:val="22"/>
          <w:szCs w:val="22"/>
        </w:rPr>
        <w:t>Joel</w:t>
      </w:r>
      <w:r w:rsidRPr="00CB2CE0">
        <w:rPr>
          <w:rFonts w:ascii="Palatino Linotype" w:hAnsi="Palatino Linotype" w:cs="Arial"/>
          <w:bCs/>
          <w:i/>
        </w:rPr>
        <w:t xml:space="preserve"> </w:t>
      </w:r>
      <w:r w:rsidRPr="00CB2CE0">
        <w:rPr>
          <w:rFonts w:ascii="Palatino Linotype" w:hAnsi="Palatino Linotype" w:cs="Arial"/>
          <w:bCs/>
          <w:i/>
          <w:sz w:val="22"/>
          <w:szCs w:val="22"/>
        </w:rPr>
        <w:t>Salas</w:t>
      </w:r>
      <w:r w:rsidRPr="00CB2CE0">
        <w:rPr>
          <w:rFonts w:ascii="Palatino Linotype" w:hAnsi="Palatino Linotype" w:cs="Arial"/>
          <w:bCs/>
          <w:i/>
        </w:rPr>
        <w:t xml:space="preserve"> </w:t>
      </w:r>
      <w:r w:rsidRPr="00CB2CE0">
        <w:rPr>
          <w:rFonts w:ascii="Palatino Linotype" w:hAnsi="Palatino Linotype" w:cs="Arial"/>
          <w:bCs/>
          <w:i/>
          <w:sz w:val="22"/>
          <w:szCs w:val="22"/>
        </w:rPr>
        <w:t>Suárez.</w:t>
      </w:r>
    </w:p>
    <w:p w14:paraId="3F675780" w14:textId="77777777" w:rsidR="00526A9F" w:rsidRPr="00CB2CE0"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rPr>
      </w:pP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bCs/>
          <w:i/>
          <w:sz w:val="22"/>
          <w:szCs w:val="22"/>
        </w:rPr>
        <w:t>RRA</w:t>
      </w:r>
      <w:r w:rsidRPr="00CB2CE0">
        <w:rPr>
          <w:rFonts w:ascii="Palatino Linotype" w:hAnsi="Palatino Linotype" w:cs="Arial"/>
          <w:bCs/>
          <w:i/>
        </w:rPr>
        <w:t xml:space="preserve"> </w:t>
      </w:r>
      <w:r w:rsidRPr="00CB2CE0">
        <w:rPr>
          <w:rFonts w:ascii="Palatino Linotype" w:hAnsi="Palatino Linotype" w:cs="Arial"/>
          <w:bCs/>
          <w:i/>
          <w:sz w:val="22"/>
          <w:szCs w:val="22"/>
        </w:rPr>
        <w:t>0677/17.</w:t>
      </w:r>
      <w:r w:rsidRPr="00CB2CE0">
        <w:rPr>
          <w:rFonts w:ascii="Palatino Linotype" w:hAnsi="Palatino Linotype" w:cs="Arial"/>
          <w:bCs/>
          <w:i/>
        </w:rPr>
        <w:t xml:space="preserve"> </w:t>
      </w:r>
      <w:r w:rsidRPr="00CB2CE0">
        <w:rPr>
          <w:rFonts w:ascii="Palatino Linotype" w:hAnsi="Palatino Linotype" w:cs="Arial"/>
          <w:bCs/>
          <w:i/>
          <w:sz w:val="22"/>
          <w:szCs w:val="22"/>
        </w:rPr>
        <w:t>Universidad</w:t>
      </w:r>
      <w:r w:rsidRPr="00CB2CE0">
        <w:rPr>
          <w:rFonts w:ascii="Palatino Linotype" w:hAnsi="Palatino Linotype" w:cs="Arial"/>
          <w:bCs/>
          <w:i/>
        </w:rPr>
        <w:t xml:space="preserve"> </w:t>
      </w:r>
      <w:r w:rsidRPr="00CB2CE0">
        <w:rPr>
          <w:rFonts w:ascii="Palatino Linotype" w:hAnsi="Palatino Linotype" w:cs="Arial"/>
          <w:bCs/>
          <w:i/>
          <w:sz w:val="22"/>
          <w:szCs w:val="22"/>
        </w:rPr>
        <w:t>Nacional</w:t>
      </w:r>
      <w:r w:rsidRPr="00CB2CE0">
        <w:rPr>
          <w:rFonts w:ascii="Palatino Linotype" w:hAnsi="Palatino Linotype" w:cs="Arial"/>
          <w:bCs/>
          <w:i/>
        </w:rPr>
        <w:t xml:space="preserve"> </w:t>
      </w:r>
      <w:r w:rsidRPr="00CB2CE0">
        <w:rPr>
          <w:rFonts w:ascii="Palatino Linotype" w:hAnsi="Palatino Linotype" w:cs="Arial"/>
          <w:bCs/>
          <w:i/>
          <w:sz w:val="22"/>
          <w:szCs w:val="22"/>
        </w:rPr>
        <w:t>Autónoma</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México.</w:t>
      </w:r>
      <w:r w:rsidRPr="00CB2CE0">
        <w:rPr>
          <w:rFonts w:ascii="Palatino Linotype" w:hAnsi="Palatino Linotype" w:cs="Arial"/>
          <w:bCs/>
          <w:i/>
        </w:rPr>
        <w:t xml:space="preserve"> </w:t>
      </w:r>
      <w:r w:rsidRPr="00CB2CE0">
        <w:rPr>
          <w:rFonts w:ascii="Palatino Linotype" w:hAnsi="Palatino Linotype" w:cs="Arial"/>
          <w:bCs/>
          <w:i/>
          <w:sz w:val="22"/>
          <w:szCs w:val="22"/>
        </w:rPr>
        <w:t>08</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marzo</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2017.</w:t>
      </w:r>
      <w:r w:rsidRPr="00CB2CE0">
        <w:rPr>
          <w:rFonts w:ascii="Palatino Linotype" w:hAnsi="Palatino Linotype" w:cs="Arial"/>
          <w:bCs/>
          <w:i/>
        </w:rPr>
        <w:t xml:space="preserve"> </w:t>
      </w:r>
      <w:r w:rsidRPr="00CB2CE0">
        <w:rPr>
          <w:rFonts w:ascii="Palatino Linotype" w:hAnsi="Palatino Linotype" w:cs="Arial"/>
          <w:bCs/>
          <w:i/>
          <w:sz w:val="22"/>
          <w:szCs w:val="22"/>
        </w:rPr>
        <w:t>Por</w:t>
      </w:r>
      <w:r w:rsidRPr="00CB2CE0">
        <w:rPr>
          <w:rFonts w:ascii="Palatino Linotype" w:hAnsi="Palatino Linotype" w:cs="Arial"/>
          <w:bCs/>
          <w:i/>
        </w:rPr>
        <w:t xml:space="preserve"> </w:t>
      </w:r>
      <w:r w:rsidRPr="00CB2CE0">
        <w:rPr>
          <w:rFonts w:ascii="Palatino Linotype" w:hAnsi="Palatino Linotype" w:cs="Arial"/>
          <w:bCs/>
          <w:i/>
          <w:sz w:val="22"/>
          <w:szCs w:val="22"/>
        </w:rPr>
        <w:t>unanimidad.</w:t>
      </w:r>
      <w:r w:rsidRPr="00CB2CE0">
        <w:rPr>
          <w:rFonts w:ascii="Palatino Linotype" w:hAnsi="Palatino Linotype" w:cs="Arial"/>
          <w:bCs/>
          <w:i/>
        </w:rPr>
        <w:t xml:space="preserve"> </w:t>
      </w:r>
      <w:r w:rsidRPr="00CB2CE0">
        <w:rPr>
          <w:rFonts w:ascii="Palatino Linotype" w:hAnsi="Palatino Linotype" w:cs="Arial"/>
          <w:bCs/>
          <w:i/>
          <w:sz w:val="22"/>
          <w:szCs w:val="22"/>
        </w:rPr>
        <w:t>Comisionado</w:t>
      </w:r>
      <w:r w:rsidRPr="00CB2CE0">
        <w:rPr>
          <w:rFonts w:ascii="Palatino Linotype" w:hAnsi="Palatino Linotype" w:cs="Arial"/>
          <w:bCs/>
          <w:i/>
        </w:rPr>
        <w:t xml:space="preserve"> </w:t>
      </w:r>
      <w:r w:rsidRPr="00CB2CE0">
        <w:rPr>
          <w:rFonts w:ascii="Palatino Linotype" w:hAnsi="Palatino Linotype" w:cs="Arial"/>
          <w:bCs/>
          <w:i/>
          <w:sz w:val="22"/>
          <w:szCs w:val="22"/>
        </w:rPr>
        <w:t>Ponente</w:t>
      </w:r>
      <w:r w:rsidRPr="00CB2CE0">
        <w:rPr>
          <w:rFonts w:ascii="Palatino Linotype" w:hAnsi="Palatino Linotype" w:cs="Arial"/>
          <w:bCs/>
          <w:i/>
        </w:rPr>
        <w:t xml:space="preserve"> </w:t>
      </w:r>
      <w:r w:rsidRPr="00CB2CE0">
        <w:rPr>
          <w:rFonts w:ascii="Palatino Linotype" w:hAnsi="Palatino Linotype" w:cs="Arial"/>
          <w:bCs/>
          <w:i/>
          <w:sz w:val="22"/>
          <w:szCs w:val="22"/>
        </w:rPr>
        <w:t>Rosendoevgueni</w:t>
      </w:r>
      <w:r w:rsidRPr="00CB2CE0">
        <w:rPr>
          <w:rFonts w:ascii="Palatino Linotype" w:hAnsi="Palatino Linotype" w:cs="Arial"/>
          <w:bCs/>
          <w:i/>
        </w:rPr>
        <w:t xml:space="preserve"> </w:t>
      </w:r>
      <w:r w:rsidRPr="00CB2CE0">
        <w:rPr>
          <w:rFonts w:ascii="Palatino Linotype" w:hAnsi="Palatino Linotype" w:cs="Arial"/>
          <w:bCs/>
          <w:i/>
          <w:sz w:val="22"/>
          <w:szCs w:val="22"/>
        </w:rPr>
        <w:t>Monterrey</w:t>
      </w:r>
      <w:r w:rsidRPr="00CB2CE0">
        <w:rPr>
          <w:rFonts w:ascii="Palatino Linotype" w:hAnsi="Palatino Linotype" w:cs="Arial"/>
          <w:bCs/>
          <w:i/>
        </w:rPr>
        <w:t xml:space="preserve"> </w:t>
      </w:r>
      <w:r w:rsidRPr="00CB2CE0">
        <w:rPr>
          <w:rFonts w:ascii="Palatino Linotype" w:hAnsi="Palatino Linotype" w:cs="Arial"/>
          <w:bCs/>
          <w:i/>
          <w:sz w:val="22"/>
          <w:szCs w:val="22"/>
        </w:rPr>
        <w:t>Chepov.</w:t>
      </w:r>
      <w:r w:rsidRPr="00CB2CE0">
        <w:rPr>
          <w:rFonts w:ascii="Palatino Linotype" w:hAnsi="Palatino Linotype" w:cs="Arial"/>
          <w:bCs/>
          <w:i/>
        </w:rPr>
        <w:t xml:space="preserve"> </w:t>
      </w:r>
    </w:p>
    <w:p w14:paraId="7A949D57" w14:textId="77777777" w:rsidR="00526A9F" w:rsidRPr="00CB2CE0"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bCs/>
          <w:i/>
          <w:sz w:val="22"/>
          <w:szCs w:val="22"/>
        </w:rPr>
        <w:t>RRA</w:t>
      </w:r>
      <w:r w:rsidRPr="00CB2CE0">
        <w:rPr>
          <w:rFonts w:ascii="Palatino Linotype" w:hAnsi="Palatino Linotype" w:cs="Arial"/>
          <w:bCs/>
          <w:i/>
        </w:rPr>
        <w:t xml:space="preserve"> </w:t>
      </w:r>
      <w:r w:rsidRPr="00CB2CE0">
        <w:rPr>
          <w:rFonts w:ascii="Palatino Linotype" w:hAnsi="Palatino Linotype" w:cs="Arial"/>
          <w:bCs/>
          <w:i/>
          <w:sz w:val="22"/>
          <w:szCs w:val="22"/>
        </w:rPr>
        <w:t>1564/17.</w:t>
      </w:r>
      <w:r w:rsidRPr="00CB2CE0">
        <w:rPr>
          <w:rFonts w:ascii="Palatino Linotype" w:hAnsi="Palatino Linotype" w:cs="Arial"/>
          <w:bCs/>
          <w:i/>
        </w:rPr>
        <w:t xml:space="preserve"> </w:t>
      </w:r>
      <w:r w:rsidRPr="00CB2CE0">
        <w:rPr>
          <w:rFonts w:ascii="Palatino Linotype" w:hAnsi="Palatino Linotype" w:cs="Arial"/>
          <w:bCs/>
          <w:i/>
          <w:sz w:val="22"/>
          <w:szCs w:val="22"/>
        </w:rPr>
        <w:t>Tribunal</w:t>
      </w:r>
      <w:r w:rsidRPr="00CB2CE0">
        <w:rPr>
          <w:rFonts w:ascii="Palatino Linotype" w:hAnsi="Palatino Linotype" w:cs="Arial"/>
          <w:bCs/>
          <w:i/>
        </w:rPr>
        <w:t xml:space="preserve"> </w:t>
      </w:r>
      <w:r w:rsidRPr="00CB2CE0">
        <w:rPr>
          <w:rFonts w:ascii="Palatino Linotype" w:hAnsi="Palatino Linotype" w:cs="Arial"/>
          <w:bCs/>
          <w:i/>
          <w:sz w:val="22"/>
          <w:szCs w:val="22"/>
        </w:rPr>
        <w:t>Electoral</w:t>
      </w:r>
      <w:r w:rsidRPr="00CB2CE0">
        <w:rPr>
          <w:rFonts w:ascii="Palatino Linotype" w:hAnsi="Palatino Linotype" w:cs="Arial"/>
          <w:bCs/>
          <w:i/>
        </w:rPr>
        <w:t xml:space="preserve"> </w:t>
      </w:r>
      <w:r w:rsidRPr="00CB2CE0">
        <w:rPr>
          <w:rFonts w:ascii="Palatino Linotype" w:hAnsi="Palatino Linotype" w:cs="Arial"/>
          <w:bCs/>
          <w:i/>
          <w:sz w:val="22"/>
          <w:szCs w:val="22"/>
        </w:rPr>
        <w:t>del</w:t>
      </w:r>
      <w:r w:rsidRPr="00CB2CE0">
        <w:rPr>
          <w:rFonts w:ascii="Palatino Linotype" w:hAnsi="Palatino Linotype" w:cs="Arial"/>
          <w:bCs/>
          <w:i/>
        </w:rPr>
        <w:t xml:space="preserve"> </w:t>
      </w:r>
      <w:r w:rsidRPr="00CB2CE0">
        <w:rPr>
          <w:rFonts w:ascii="Palatino Linotype" w:hAnsi="Palatino Linotype" w:cs="Arial"/>
          <w:bCs/>
          <w:i/>
          <w:sz w:val="22"/>
          <w:szCs w:val="22"/>
        </w:rPr>
        <w:t>Poder</w:t>
      </w:r>
      <w:r w:rsidRPr="00CB2CE0">
        <w:rPr>
          <w:rFonts w:ascii="Palatino Linotype" w:hAnsi="Palatino Linotype" w:cs="Arial"/>
          <w:bCs/>
          <w:i/>
        </w:rPr>
        <w:t xml:space="preserve"> </w:t>
      </w:r>
      <w:r w:rsidRPr="00CB2CE0">
        <w:rPr>
          <w:rFonts w:ascii="Palatino Linotype" w:hAnsi="Palatino Linotype" w:cs="Arial"/>
          <w:bCs/>
          <w:i/>
          <w:sz w:val="22"/>
          <w:szCs w:val="22"/>
        </w:rPr>
        <w:t>Judicial</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la</w:t>
      </w:r>
      <w:r w:rsidRPr="00CB2CE0">
        <w:rPr>
          <w:rFonts w:ascii="Palatino Linotype" w:hAnsi="Palatino Linotype" w:cs="Arial"/>
          <w:bCs/>
          <w:i/>
        </w:rPr>
        <w:t xml:space="preserve"> </w:t>
      </w:r>
      <w:r w:rsidRPr="00CB2CE0">
        <w:rPr>
          <w:rFonts w:ascii="Palatino Linotype" w:hAnsi="Palatino Linotype" w:cs="Arial"/>
          <w:bCs/>
          <w:i/>
          <w:sz w:val="22"/>
          <w:szCs w:val="22"/>
        </w:rPr>
        <w:t>Federación.</w:t>
      </w:r>
      <w:r w:rsidRPr="00CB2CE0">
        <w:rPr>
          <w:rFonts w:ascii="Palatino Linotype" w:hAnsi="Palatino Linotype" w:cs="Arial"/>
          <w:bCs/>
          <w:i/>
        </w:rPr>
        <w:t xml:space="preserve"> </w:t>
      </w:r>
      <w:r w:rsidRPr="00CB2CE0">
        <w:rPr>
          <w:rFonts w:ascii="Palatino Linotype" w:hAnsi="Palatino Linotype" w:cs="Arial"/>
          <w:bCs/>
          <w:i/>
          <w:sz w:val="22"/>
          <w:szCs w:val="22"/>
        </w:rPr>
        <w:t>26</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abril</w:t>
      </w:r>
      <w:r w:rsidRPr="00CB2CE0">
        <w:rPr>
          <w:rFonts w:ascii="Palatino Linotype" w:hAnsi="Palatino Linotype" w:cs="Arial"/>
          <w:bCs/>
          <w:i/>
        </w:rPr>
        <w:t xml:space="preserve"> </w:t>
      </w:r>
      <w:r w:rsidRPr="00CB2CE0">
        <w:rPr>
          <w:rFonts w:ascii="Palatino Linotype" w:hAnsi="Palatino Linotype" w:cs="Arial"/>
          <w:bCs/>
          <w:i/>
          <w:sz w:val="22"/>
          <w:szCs w:val="22"/>
        </w:rPr>
        <w:t>de</w:t>
      </w:r>
      <w:r w:rsidRPr="00CB2CE0">
        <w:rPr>
          <w:rFonts w:ascii="Palatino Linotype" w:hAnsi="Palatino Linotype" w:cs="Arial"/>
          <w:bCs/>
          <w:i/>
        </w:rPr>
        <w:t xml:space="preserve"> </w:t>
      </w:r>
      <w:r w:rsidRPr="00CB2CE0">
        <w:rPr>
          <w:rFonts w:ascii="Palatino Linotype" w:hAnsi="Palatino Linotype" w:cs="Arial"/>
          <w:bCs/>
          <w:i/>
          <w:sz w:val="22"/>
          <w:szCs w:val="22"/>
        </w:rPr>
        <w:t>2017.</w:t>
      </w:r>
      <w:r w:rsidRPr="00CB2CE0">
        <w:rPr>
          <w:rFonts w:ascii="Palatino Linotype" w:hAnsi="Palatino Linotype" w:cs="Arial"/>
          <w:bCs/>
          <w:i/>
        </w:rPr>
        <w:t xml:space="preserve"> </w:t>
      </w:r>
      <w:r w:rsidRPr="00CB2CE0">
        <w:rPr>
          <w:rFonts w:ascii="Palatino Linotype" w:hAnsi="Palatino Linotype" w:cs="Arial"/>
          <w:bCs/>
          <w:i/>
          <w:sz w:val="22"/>
          <w:szCs w:val="22"/>
        </w:rPr>
        <w:t>Por</w:t>
      </w:r>
      <w:r w:rsidRPr="00CB2CE0">
        <w:rPr>
          <w:rFonts w:ascii="Palatino Linotype" w:hAnsi="Palatino Linotype" w:cs="Arial"/>
          <w:bCs/>
          <w:i/>
        </w:rPr>
        <w:t xml:space="preserve"> </w:t>
      </w:r>
      <w:r w:rsidRPr="00CB2CE0">
        <w:rPr>
          <w:rFonts w:ascii="Palatino Linotype" w:hAnsi="Palatino Linotype" w:cs="Arial"/>
          <w:i/>
          <w:sz w:val="22"/>
          <w:szCs w:val="22"/>
          <w:lang w:eastAsia="es-MX"/>
        </w:rPr>
        <w:t>unanimidad</w:t>
      </w:r>
      <w:r w:rsidRPr="00CB2CE0">
        <w:rPr>
          <w:rFonts w:ascii="Palatino Linotype" w:hAnsi="Palatino Linotype" w:cs="Arial"/>
          <w:bCs/>
          <w:i/>
          <w:sz w:val="22"/>
          <w:szCs w:val="22"/>
        </w:rPr>
        <w:t>.</w:t>
      </w:r>
      <w:r w:rsidRPr="00CB2CE0">
        <w:rPr>
          <w:rFonts w:ascii="Palatino Linotype" w:hAnsi="Palatino Linotype" w:cs="Arial"/>
          <w:bCs/>
          <w:i/>
        </w:rPr>
        <w:t xml:space="preserve"> </w:t>
      </w:r>
      <w:r w:rsidRPr="00CB2CE0">
        <w:rPr>
          <w:rFonts w:ascii="Palatino Linotype" w:hAnsi="Palatino Linotype" w:cs="Arial"/>
          <w:bCs/>
          <w:i/>
          <w:sz w:val="22"/>
          <w:szCs w:val="22"/>
        </w:rPr>
        <w:t>Comisionado</w:t>
      </w:r>
      <w:r w:rsidRPr="00CB2CE0">
        <w:rPr>
          <w:rFonts w:ascii="Palatino Linotype" w:hAnsi="Palatino Linotype" w:cs="Arial"/>
          <w:bCs/>
          <w:i/>
        </w:rPr>
        <w:t xml:space="preserve"> </w:t>
      </w:r>
      <w:r w:rsidRPr="00CB2CE0">
        <w:rPr>
          <w:rFonts w:ascii="Palatino Linotype" w:hAnsi="Palatino Linotype" w:cs="Arial"/>
          <w:bCs/>
          <w:i/>
          <w:sz w:val="22"/>
          <w:szCs w:val="22"/>
        </w:rPr>
        <w:t>Ponente</w:t>
      </w:r>
      <w:r w:rsidRPr="00CB2CE0">
        <w:rPr>
          <w:rFonts w:ascii="Palatino Linotype" w:hAnsi="Palatino Linotype" w:cs="Arial"/>
          <w:bCs/>
          <w:i/>
        </w:rPr>
        <w:t xml:space="preserve"> </w:t>
      </w:r>
      <w:r w:rsidRPr="00CB2CE0">
        <w:rPr>
          <w:rFonts w:ascii="Palatino Linotype" w:hAnsi="Palatino Linotype" w:cs="Arial"/>
          <w:bCs/>
          <w:i/>
          <w:sz w:val="22"/>
          <w:szCs w:val="22"/>
        </w:rPr>
        <w:t>Oscar</w:t>
      </w:r>
      <w:r w:rsidRPr="00CB2CE0">
        <w:rPr>
          <w:rFonts w:ascii="Palatino Linotype" w:hAnsi="Palatino Linotype" w:cs="Arial"/>
          <w:bCs/>
          <w:i/>
        </w:rPr>
        <w:t xml:space="preserve"> </w:t>
      </w:r>
      <w:r w:rsidRPr="00CB2CE0">
        <w:rPr>
          <w:rFonts w:ascii="Palatino Linotype" w:hAnsi="Palatino Linotype" w:cs="Arial"/>
          <w:bCs/>
          <w:i/>
          <w:sz w:val="22"/>
          <w:szCs w:val="22"/>
        </w:rPr>
        <w:t>Mauricio</w:t>
      </w:r>
      <w:r w:rsidRPr="00CB2CE0">
        <w:rPr>
          <w:rFonts w:ascii="Palatino Linotype" w:hAnsi="Palatino Linotype" w:cs="Arial"/>
          <w:bCs/>
          <w:i/>
        </w:rPr>
        <w:t xml:space="preserve"> </w:t>
      </w:r>
      <w:r w:rsidRPr="00CB2CE0">
        <w:rPr>
          <w:rFonts w:ascii="Palatino Linotype" w:hAnsi="Palatino Linotype" w:cs="Arial"/>
          <w:bCs/>
          <w:i/>
          <w:sz w:val="22"/>
          <w:szCs w:val="22"/>
        </w:rPr>
        <w:t>Guerra</w:t>
      </w:r>
      <w:r w:rsidRPr="00CB2CE0">
        <w:rPr>
          <w:rFonts w:ascii="Palatino Linotype" w:hAnsi="Palatino Linotype" w:cs="Arial"/>
          <w:bCs/>
          <w:i/>
        </w:rPr>
        <w:t xml:space="preserve"> </w:t>
      </w:r>
      <w:r w:rsidRPr="00CB2CE0">
        <w:rPr>
          <w:rFonts w:ascii="Palatino Linotype" w:hAnsi="Palatino Linotype" w:cs="Arial"/>
          <w:bCs/>
          <w:i/>
          <w:sz w:val="22"/>
          <w:szCs w:val="22"/>
        </w:rPr>
        <w:t>Ford.</w:t>
      </w:r>
      <w:r w:rsidRPr="00CB2CE0">
        <w:rPr>
          <w:rFonts w:ascii="Palatino Linotype" w:hAnsi="Palatino Linotype" w:cs="Arial"/>
          <w:i/>
          <w:sz w:val="22"/>
          <w:szCs w:val="22"/>
        </w:rPr>
        <w:t>”</w:t>
      </w:r>
      <w:r w:rsidRPr="00CB2CE0">
        <w:rPr>
          <w:rFonts w:ascii="Palatino Linotype" w:hAnsi="Palatino Linotype" w:cs="Arial"/>
          <w:i/>
        </w:rPr>
        <w:t xml:space="preserve"> </w:t>
      </w:r>
      <w:r w:rsidRPr="00CB2CE0">
        <w:rPr>
          <w:rFonts w:ascii="Palatino Linotype" w:hAnsi="Palatino Linotype" w:cs="Arial"/>
          <w:i/>
          <w:sz w:val="22"/>
          <w:szCs w:val="22"/>
        </w:rPr>
        <w:t>(Sic)</w:t>
      </w:r>
    </w:p>
    <w:p w14:paraId="32651CA0" w14:textId="77777777" w:rsidR="00526A9F" w:rsidRDefault="00526A9F" w:rsidP="00D839B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CB2CE0">
        <w:rPr>
          <w:rFonts w:ascii="Palatino Linotype" w:hAnsi="Palatino Linotype" w:cs="Arial"/>
          <w:sz w:val="22"/>
          <w:szCs w:val="22"/>
        </w:rPr>
        <w:t>(Énfasis</w:t>
      </w:r>
      <w:r w:rsidRPr="00CB2CE0">
        <w:rPr>
          <w:rFonts w:ascii="Palatino Linotype" w:hAnsi="Palatino Linotype" w:cs="Arial"/>
        </w:rPr>
        <w:t xml:space="preserve"> </w:t>
      </w:r>
      <w:r w:rsidRPr="00CB2CE0">
        <w:rPr>
          <w:rFonts w:ascii="Palatino Linotype" w:hAnsi="Palatino Linotype" w:cs="Arial"/>
          <w:sz w:val="22"/>
          <w:szCs w:val="22"/>
        </w:rPr>
        <w:t>añadido)</w:t>
      </w:r>
    </w:p>
    <w:p w14:paraId="22BD5931" w14:textId="77777777" w:rsidR="00D839B1" w:rsidRPr="00CB2CE0" w:rsidRDefault="00D839B1" w:rsidP="002D0B15">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14:paraId="6C07F014" w14:textId="77777777" w:rsidR="00526A9F" w:rsidRDefault="00526A9F" w:rsidP="002D0B15">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lang w:eastAsia="es-MX"/>
        </w:rPr>
        <w:lastRenderedPageBreak/>
        <w:t xml:space="preserve">De lo anterior, se desprende que el RFC se vincula al nombre de su </w:t>
      </w:r>
      <w:r w:rsidRPr="00CB2CE0">
        <w:rPr>
          <w:rFonts w:ascii="Palatino Linotype" w:hAnsi="Palatino Linotype"/>
          <w:bCs/>
        </w:rPr>
        <w:t>titular</w:t>
      </w:r>
      <w:r w:rsidRPr="00CB2CE0">
        <w:rPr>
          <w:rFonts w:ascii="Palatino Linotype" w:hAnsi="Palatino Linotype" w:cs="Arial"/>
          <w:lang w:eastAsia="es-MX"/>
        </w:rPr>
        <w:t xml:space="preserve">, permitiendo identificar la edad de la persona y fecha de nacimiento, determinando </w:t>
      </w:r>
      <w:r w:rsidRPr="00CB2CE0">
        <w:rPr>
          <w:rFonts w:ascii="Palatino Linotype" w:hAnsi="Palatino Linotype" w:cs="Arial"/>
        </w:rPr>
        <w:t>la</w:t>
      </w:r>
      <w:r w:rsidRPr="00CB2CE0">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CB2CE0">
        <w:rPr>
          <w:rFonts w:ascii="Palatino Linotype" w:hAnsi="Palatino Linotype"/>
          <w:lang w:eastAsia="es-MX"/>
        </w:rPr>
        <w:t>Municipios</w:t>
      </w:r>
      <w:r w:rsidRPr="00CB2CE0">
        <w:rPr>
          <w:rFonts w:ascii="Palatino Linotype" w:hAnsi="Palatino Linotype" w:cs="Arial"/>
          <w:lang w:eastAsia="es-MX"/>
        </w:rPr>
        <w:t xml:space="preserve"> y </w:t>
      </w:r>
      <w:r w:rsidRPr="00CB2CE0">
        <w:rPr>
          <w:rFonts w:ascii="Palatino Linotype" w:hAnsi="Palatino Linotype" w:cs="Arial"/>
        </w:rPr>
        <w:t>4, fracción XI</w:t>
      </w:r>
      <w:r w:rsidRPr="00CB2CE0">
        <w:rPr>
          <w:rFonts w:ascii="Palatino Linotype" w:hAnsi="Palatino Linotype" w:cs="Arial"/>
          <w:lang w:eastAsia="es-MX"/>
        </w:rPr>
        <w:t xml:space="preserve"> </w:t>
      </w:r>
      <w:r w:rsidRPr="00CB2CE0">
        <w:rPr>
          <w:rFonts w:ascii="Palatino Linotype" w:hAnsi="Palatino Linotype" w:cs="Arial"/>
        </w:rPr>
        <w:t>de la Ley de Protección de Datos Personales en Posesión de Sujetos Obligados del Estado de México y Municipios.</w:t>
      </w:r>
    </w:p>
    <w:p w14:paraId="0CD35700" w14:textId="77777777" w:rsidR="00D839B1" w:rsidRPr="00CB2CE0" w:rsidRDefault="00D839B1" w:rsidP="002D0B15">
      <w:pPr>
        <w:spacing w:before="100" w:beforeAutospacing="1" w:after="100" w:afterAutospacing="1"/>
        <w:contextualSpacing/>
        <w:jc w:val="both"/>
        <w:rPr>
          <w:rFonts w:ascii="Palatino Linotype" w:hAnsi="Palatino Linotype" w:cs="Arial"/>
          <w:sz w:val="28"/>
          <w:lang w:eastAsia="es-MX"/>
        </w:rPr>
      </w:pPr>
    </w:p>
    <w:p w14:paraId="079213D3" w14:textId="77777777" w:rsidR="00526A9F" w:rsidRPr="00CB2CE0" w:rsidRDefault="00526A9F" w:rsidP="002D0B15">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lang w:eastAsia="es-MX"/>
        </w:rPr>
        <w:t xml:space="preserve">Por cuanto hace a la </w:t>
      </w:r>
      <w:r w:rsidRPr="00CB2CE0">
        <w:rPr>
          <w:rFonts w:ascii="Palatino Linotype" w:hAnsi="Palatino Linotype" w:cs="Arial"/>
        </w:rPr>
        <w:t>CURP</w:t>
      </w:r>
      <w:r w:rsidRPr="00CB2CE0">
        <w:rPr>
          <w:rFonts w:ascii="Palatino Linotype" w:hAnsi="Palatino Linotype" w:cs="Arial"/>
          <w:b/>
        </w:rPr>
        <w:t xml:space="preserve">, </w:t>
      </w:r>
      <w:r w:rsidRPr="00CB2CE0">
        <w:rPr>
          <w:rFonts w:ascii="Palatino Linotype" w:hAnsi="Palatino Linotype" w:cs="Arial"/>
          <w:lang w:eastAsia="es-MX"/>
        </w:rPr>
        <w:t xml:space="preserve">constituye un dato personal, ya que </w:t>
      </w:r>
      <w:r w:rsidRPr="00CB2CE0">
        <w:rPr>
          <w:rFonts w:ascii="Palatino Linotype" w:hAnsi="Palatino Linotype"/>
          <w:lang w:eastAsia="es-MX"/>
        </w:rPr>
        <w:t>tiene</w:t>
      </w:r>
      <w:r w:rsidRPr="00CB2CE0">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5B62FC49" w14:textId="77777777" w:rsidR="00DB789B" w:rsidRDefault="00DB789B" w:rsidP="002D0B15">
      <w:pPr>
        <w:spacing w:before="100" w:beforeAutospacing="1" w:after="100" w:afterAutospacing="1" w:line="360" w:lineRule="auto"/>
        <w:contextualSpacing/>
        <w:jc w:val="both"/>
        <w:rPr>
          <w:rFonts w:ascii="Palatino Linotype" w:hAnsi="Palatino Linotype" w:cs="Arial"/>
          <w:lang w:eastAsia="es-MX"/>
        </w:rPr>
      </w:pPr>
    </w:p>
    <w:p w14:paraId="0A0F3024" w14:textId="77777777" w:rsidR="00526A9F" w:rsidRDefault="00526A9F" w:rsidP="002D0B15">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lang w:eastAsia="es-MX"/>
        </w:rPr>
        <w:t xml:space="preserve">Lo </w:t>
      </w:r>
      <w:r w:rsidRPr="00CB2CE0">
        <w:rPr>
          <w:rFonts w:ascii="Palatino Linotype" w:hAnsi="Palatino Linotype"/>
          <w:lang w:eastAsia="es-MX"/>
        </w:rPr>
        <w:t>anterior</w:t>
      </w:r>
      <w:r w:rsidRPr="00CB2CE0">
        <w:rPr>
          <w:rFonts w:ascii="Palatino Linotype" w:hAnsi="Palatino Linotype" w:cs="Arial"/>
          <w:lang w:eastAsia="es-MX"/>
        </w:rPr>
        <w:t xml:space="preserve">, </w:t>
      </w:r>
      <w:r w:rsidRPr="00CB2CE0">
        <w:rPr>
          <w:rFonts w:ascii="Palatino Linotype" w:hAnsi="Palatino Linotype" w:cs="Arial"/>
        </w:rPr>
        <w:t>tiene</w:t>
      </w:r>
      <w:r w:rsidRPr="00CB2CE0">
        <w:rPr>
          <w:rFonts w:ascii="Palatino Linotype" w:hAnsi="Palatino Linotype" w:cs="Arial"/>
          <w:lang w:eastAsia="es-MX"/>
        </w:rPr>
        <w:t xml:space="preserve"> sustento en los artículos 86 y 91 de la Ley General de Población, la cual señala lo siguiente:</w:t>
      </w:r>
    </w:p>
    <w:p w14:paraId="52727A86" w14:textId="77777777" w:rsidR="00D839B1" w:rsidRPr="00CB2CE0" w:rsidRDefault="00D839B1" w:rsidP="002D0B15">
      <w:pPr>
        <w:spacing w:before="100" w:beforeAutospacing="1" w:after="100" w:afterAutospacing="1"/>
        <w:contextualSpacing/>
        <w:jc w:val="both"/>
        <w:rPr>
          <w:rFonts w:ascii="Palatino Linotype" w:hAnsi="Palatino Linotype" w:cs="Arial"/>
          <w:lang w:eastAsia="es-MX"/>
        </w:rPr>
      </w:pPr>
    </w:p>
    <w:p w14:paraId="03B6882F"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Bold"/>
          <w:bCs/>
          <w:i/>
          <w:sz w:val="22"/>
          <w:szCs w:val="22"/>
          <w:lang w:eastAsia="es-MX"/>
        </w:rPr>
        <w:t>“</w:t>
      </w:r>
      <w:r w:rsidRPr="00CB2CE0">
        <w:rPr>
          <w:rFonts w:ascii="Palatino Linotype" w:hAnsi="Palatino Linotype" w:cs="Arial,Bold"/>
          <w:b/>
          <w:bCs/>
          <w:i/>
          <w:sz w:val="22"/>
          <w:szCs w:val="22"/>
          <w:lang w:eastAsia="es-MX"/>
        </w:rPr>
        <w:t>Artículo</w:t>
      </w:r>
      <w:r w:rsidRPr="00CB2CE0">
        <w:rPr>
          <w:rFonts w:ascii="Palatino Linotype" w:hAnsi="Palatino Linotype" w:cs="Arial,Bold"/>
          <w:b/>
          <w:bCs/>
          <w:i/>
          <w:lang w:eastAsia="es-MX"/>
        </w:rPr>
        <w:t xml:space="preserve"> </w:t>
      </w:r>
      <w:r w:rsidRPr="00CB2CE0">
        <w:rPr>
          <w:rFonts w:ascii="Palatino Linotype" w:hAnsi="Palatino Linotype" w:cs="Arial,Bold"/>
          <w:b/>
          <w:bCs/>
          <w:i/>
          <w:sz w:val="22"/>
          <w:szCs w:val="22"/>
          <w:lang w:eastAsia="es-MX"/>
        </w:rPr>
        <w:t>86.</w:t>
      </w:r>
      <w:r w:rsidRPr="00CB2CE0">
        <w:rPr>
          <w:rFonts w:ascii="Palatino Linotype" w:hAnsi="Palatino Linotype" w:cs="Arial,Bold"/>
          <w:b/>
          <w:bCs/>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Registro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Nacional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Población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tiene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finalidad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registrar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personas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integran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población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país,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datos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permitan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certificar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acreditar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fehacientemente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identidad.</w:t>
      </w:r>
    </w:p>
    <w:p w14:paraId="0C9321E8"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Bold"/>
          <w:b/>
          <w:bCs/>
          <w:i/>
          <w:sz w:val="22"/>
          <w:szCs w:val="22"/>
          <w:lang w:eastAsia="es-MX"/>
        </w:rPr>
        <w:t>Artículo</w:t>
      </w:r>
      <w:r w:rsidRPr="00CB2CE0">
        <w:rPr>
          <w:rFonts w:ascii="Palatino Linotype" w:hAnsi="Palatino Linotype" w:cs="Arial,Bold"/>
          <w:b/>
          <w:bCs/>
          <w:i/>
          <w:lang w:eastAsia="es-MX"/>
        </w:rPr>
        <w:t xml:space="preserve"> </w:t>
      </w:r>
      <w:r w:rsidRPr="00CB2CE0">
        <w:rPr>
          <w:rFonts w:ascii="Palatino Linotype" w:hAnsi="Palatino Linotype" w:cs="Arial,Bold"/>
          <w:b/>
          <w:bCs/>
          <w:i/>
          <w:sz w:val="22"/>
          <w:szCs w:val="22"/>
          <w:lang w:eastAsia="es-MX"/>
        </w:rPr>
        <w:t>91.</w:t>
      </w:r>
      <w:r w:rsidRPr="00CB2CE0">
        <w:rPr>
          <w:rFonts w:ascii="Palatino Linotype" w:hAnsi="Palatino Linotype" w:cs="Arial,Bold"/>
          <w:b/>
          <w:bCs/>
          <w:i/>
          <w:lang w:eastAsia="es-MX"/>
        </w:rPr>
        <w:t xml:space="preserve"> </w:t>
      </w:r>
      <w:r w:rsidRPr="00CB2CE0">
        <w:rPr>
          <w:rFonts w:ascii="Palatino Linotype" w:hAnsi="Palatino Linotype" w:cs="Arial"/>
          <w:b/>
          <w:i/>
          <w:sz w:val="22"/>
          <w:szCs w:val="22"/>
          <w:lang w:eastAsia="es-MX"/>
        </w:rPr>
        <w:t>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incorporar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una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persona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Registro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Nacional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Población</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asignará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clave</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que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denominará</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Clave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Única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lastRenderedPageBreak/>
        <w:t>Registro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Población</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Esta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servirá</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registrarla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identificarla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forma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individual</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p>
    <w:p w14:paraId="038888EB" w14:textId="77777777" w:rsidR="00526A9F"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CB2CE0">
        <w:rPr>
          <w:rFonts w:ascii="Palatino Linotype" w:hAnsi="Palatino Linotype" w:cs="Arial"/>
          <w:sz w:val="22"/>
          <w:szCs w:val="22"/>
        </w:rPr>
        <w:t>(Énfasis</w:t>
      </w:r>
      <w:r w:rsidRPr="00CB2CE0">
        <w:rPr>
          <w:rFonts w:ascii="Palatino Linotype" w:hAnsi="Palatino Linotype" w:cs="Arial"/>
        </w:rPr>
        <w:t xml:space="preserve"> </w:t>
      </w:r>
      <w:r w:rsidRPr="00CB2CE0">
        <w:rPr>
          <w:rFonts w:ascii="Palatino Linotype" w:hAnsi="Palatino Linotype" w:cs="Arial"/>
          <w:sz w:val="22"/>
          <w:szCs w:val="22"/>
        </w:rPr>
        <w:t>añadido)</w:t>
      </w:r>
    </w:p>
    <w:p w14:paraId="64CAC849" w14:textId="77777777" w:rsidR="00D839B1" w:rsidRDefault="00D839B1" w:rsidP="002D0B15">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14:paraId="27F9455D" w14:textId="77777777" w:rsidR="00526A9F" w:rsidRPr="00CB2CE0" w:rsidRDefault="00526A9F" w:rsidP="00D839B1">
      <w:pPr>
        <w:spacing w:before="100" w:beforeAutospacing="1" w:after="100" w:afterAutospacing="1" w:line="360" w:lineRule="auto"/>
        <w:contextualSpacing/>
        <w:jc w:val="both"/>
        <w:rPr>
          <w:rFonts w:ascii="Palatino Linotype" w:hAnsi="Palatino Linotype"/>
          <w:sz w:val="28"/>
          <w:lang w:eastAsia="es-MX"/>
        </w:rPr>
      </w:pPr>
      <w:r w:rsidRPr="00CB2CE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CB2CE0">
        <w:rPr>
          <w:rFonts w:ascii="Palatino Linotype" w:hAnsi="Palatino Linotype"/>
          <w:bCs/>
        </w:rPr>
        <w:t>identidad</w:t>
      </w:r>
      <w:r w:rsidRPr="00CB2CE0">
        <w:rPr>
          <w:rFonts w:ascii="Palatino Linotype" w:hAnsi="Palatino Linotype"/>
          <w:lang w:eastAsia="es-MX"/>
        </w:rPr>
        <w:t xml:space="preserve"> (acta de nacimiento, carta de naturalización o documento migratorio), la </w:t>
      </w:r>
      <w:r w:rsidRPr="00CB2CE0">
        <w:rPr>
          <w:rFonts w:ascii="Palatino Linotype" w:hAnsi="Palatino Linotype" w:cs="Arial"/>
        </w:rPr>
        <w:t>cual</w:t>
      </w:r>
      <w:r w:rsidRPr="00CB2CE0">
        <w:rPr>
          <w:rFonts w:ascii="Palatino Linotype" w:hAnsi="Palatino Linotype"/>
          <w:lang w:eastAsia="es-MX"/>
        </w:rPr>
        <w:t xml:space="preserve"> se integra de</w:t>
      </w:r>
      <w:r w:rsidRPr="00CB2CE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CB2CE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20E6B7C9" w14:textId="77777777" w:rsidR="00526A9F" w:rsidRDefault="00526A9F" w:rsidP="00D839B1">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lang w:eastAsia="es-MX"/>
        </w:rPr>
        <w:t xml:space="preserve">Al respecto, el </w:t>
      </w:r>
      <w:r w:rsidRPr="00CB2CE0">
        <w:rPr>
          <w:rFonts w:ascii="Palatino Linotype" w:eastAsia="Arial Unicode MS" w:hAnsi="Palatino Linotype" w:cs="Arial"/>
        </w:rPr>
        <w:t>INAI,</w:t>
      </w:r>
      <w:r w:rsidRPr="00CB2CE0">
        <w:rPr>
          <w:rFonts w:ascii="Palatino Linotype" w:hAnsi="Palatino Linotype" w:cs="Arial"/>
          <w:lang w:eastAsia="es-MX"/>
        </w:rPr>
        <w:t xml:space="preserve"> a través del Criterio 18/17 de la Segunda Época, señala literalmente lo siguiente:</w:t>
      </w:r>
    </w:p>
    <w:p w14:paraId="075F688C" w14:textId="77777777" w:rsidR="00D839B1" w:rsidRPr="00CB2CE0" w:rsidRDefault="00D839B1" w:rsidP="00076163">
      <w:pPr>
        <w:spacing w:before="100" w:beforeAutospacing="1" w:after="100" w:afterAutospacing="1"/>
        <w:contextualSpacing/>
        <w:jc w:val="both"/>
        <w:rPr>
          <w:rFonts w:ascii="Palatino Linotype" w:hAnsi="Palatino Linotype" w:cs="Arial"/>
          <w:lang w:eastAsia="es-MX"/>
        </w:rPr>
      </w:pPr>
    </w:p>
    <w:p w14:paraId="4E2559EF"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w:t>
      </w:r>
      <w:r w:rsidRPr="00CB2CE0">
        <w:rPr>
          <w:rFonts w:ascii="Palatino Linotype" w:hAnsi="Palatino Linotype" w:cs="Arial"/>
          <w:b/>
          <w:i/>
          <w:sz w:val="22"/>
          <w:szCs w:val="22"/>
          <w:lang w:eastAsia="es-MX"/>
        </w:rPr>
        <w:t>Clave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Única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Registro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Población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(CURP).</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Clave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Única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Registro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Población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integra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datos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personales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que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sólo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conciernen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particular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titular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misma,</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como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son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su</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nombre,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apellidos,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fecha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nacimiento,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lugar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nacimiento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y</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sexo</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Dichos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datos,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constituyen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distingue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plenamente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persona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física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habitantes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país,</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por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que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CURP</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está</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considerada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como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información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confidencial</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p>
    <w:p w14:paraId="09F7FD58"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CB2CE0">
        <w:rPr>
          <w:rFonts w:ascii="Palatino Linotype" w:hAnsi="Palatino Linotype" w:cs="Arial"/>
          <w:bCs/>
          <w:i/>
          <w:sz w:val="22"/>
          <w:szCs w:val="22"/>
          <w:lang w:eastAsia="es-MX"/>
        </w:rPr>
        <w:t>Resoluciones:</w:t>
      </w:r>
    </w:p>
    <w:p w14:paraId="09BED271"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CB2CE0">
        <w:rPr>
          <w:rFonts w:ascii="Palatino Linotype" w:hAnsi="Palatino Linotype" w:cs="Arial"/>
          <w:bCs/>
          <w:i/>
          <w:sz w:val="22"/>
          <w:szCs w:val="22"/>
          <w:lang w:eastAsia="es-MX"/>
        </w:rPr>
        <w:t>•</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RRA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3995/16.</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Secretaría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la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Defensa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Nacional.</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1</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febrero</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2017.</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Por</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unanimidad.</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Comisionado</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Ponente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Rosendoevgueni</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Monterrey</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Chepov.</w:t>
      </w:r>
    </w:p>
    <w:p w14:paraId="789BF8BD"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szCs w:val="22"/>
          <w:lang w:eastAsia="es-MX"/>
        </w:rPr>
      </w:pPr>
      <w:r w:rsidRPr="00CB2CE0">
        <w:rPr>
          <w:rFonts w:ascii="Palatino Linotype" w:hAnsi="Palatino Linotype" w:cs="Arial"/>
          <w:bCs/>
          <w:i/>
          <w:sz w:val="22"/>
          <w:szCs w:val="22"/>
          <w:lang w:eastAsia="es-MX"/>
        </w:rPr>
        <w:lastRenderedPageBreak/>
        <w:t>•</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RRA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0937/17.</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Senado</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la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República.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15</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marzo</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2017.</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Por</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unanimidad.</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Comisionada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Ponente</w:t>
      </w:r>
      <w:r w:rsidRPr="00CB2CE0">
        <w:rPr>
          <w:rFonts w:ascii="Palatino Linotype" w:hAnsi="Palatino Linotype" w:cs="Arial"/>
          <w:bCs/>
          <w:i/>
          <w:lang w:eastAsia="es-MX"/>
        </w:rPr>
        <w:t xml:space="preserve"> </w:t>
      </w:r>
      <w:r w:rsidRPr="00CB2CE0">
        <w:rPr>
          <w:rFonts w:ascii="Palatino Linotype" w:hAnsi="Palatino Linotype" w:cs="Arial"/>
          <w:i/>
          <w:sz w:val="22"/>
          <w:szCs w:val="22"/>
          <w:lang w:eastAsia="es-MX"/>
        </w:rPr>
        <w:t>Ximena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Puente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la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Mora.</w:t>
      </w:r>
      <w:r w:rsidRPr="00CB2CE0">
        <w:rPr>
          <w:rFonts w:ascii="Palatino Linotype" w:hAnsi="Palatino Linotype" w:cs="Arial"/>
          <w:bCs/>
          <w:i/>
          <w:lang w:eastAsia="es-MX"/>
        </w:rPr>
        <w:t xml:space="preserve"> </w:t>
      </w:r>
    </w:p>
    <w:p w14:paraId="12A253A3"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Cs/>
          <w:i/>
          <w:sz w:val="22"/>
          <w:szCs w:val="22"/>
          <w:lang w:eastAsia="es-MX"/>
        </w:rPr>
        <w:t>•</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RRA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0478/17.</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Secretaría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Relaciones</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Exteriores.</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26</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abril</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de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2017.</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Por</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unanimidad.</w:t>
      </w:r>
      <w:r w:rsidRPr="00CB2CE0">
        <w:rPr>
          <w:rFonts w:ascii="Palatino Linotype" w:hAnsi="Palatino Linotype" w:cs="Arial"/>
          <w:bCs/>
          <w:i/>
          <w:lang w:eastAsia="es-MX"/>
        </w:rPr>
        <w:t xml:space="preserve"> </w:t>
      </w:r>
      <w:r w:rsidRPr="00CB2CE0">
        <w:rPr>
          <w:rFonts w:ascii="Palatino Linotype" w:hAnsi="Palatino Linotype" w:cs="Arial"/>
          <w:i/>
          <w:sz w:val="22"/>
          <w:szCs w:val="22"/>
          <w:lang w:eastAsia="es-MX"/>
        </w:rPr>
        <w:t>Comisionada</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Ponente</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Areli</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Cano</w:t>
      </w:r>
      <w:r w:rsidRPr="00CB2CE0">
        <w:rPr>
          <w:rFonts w:ascii="Palatino Linotype" w:hAnsi="Palatino Linotype" w:cs="Arial"/>
          <w:bCs/>
          <w:i/>
          <w:lang w:eastAsia="es-MX"/>
        </w:rPr>
        <w:t xml:space="preserve"> </w:t>
      </w:r>
      <w:r w:rsidRPr="00CB2CE0">
        <w:rPr>
          <w:rFonts w:ascii="Palatino Linotype" w:hAnsi="Palatino Linotype" w:cs="Arial"/>
          <w:bCs/>
          <w:i/>
          <w:sz w:val="22"/>
          <w:szCs w:val="22"/>
          <w:lang w:eastAsia="es-MX"/>
        </w:rPr>
        <w:t>Guadiana.</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rPr>
        <w:t>(Sic)</w:t>
      </w:r>
    </w:p>
    <w:p w14:paraId="786F5A1F" w14:textId="77777777" w:rsidR="00526A9F"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CB2CE0">
        <w:rPr>
          <w:rFonts w:ascii="Palatino Linotype" w:hAnsi="Palatino Linotype" w:cs="Arial"/>
          <w:sz w:val="22"/>
          <w:szCs w:val="22"/>
        </w:rPr>
        <w:t>(Énfasis</w:t>
      </w:r>
      <w:r w:rsidRPr="00CB2CE0">
        <w:rPr>
          <w:rFonts w:ascii="Palatino Linotype" w:hAnsi="Palatino Linotype" w:cs="Arial"/>
        </w:rPr>
        <w:t xml:space="preserve"> </w:t>
      </w:r>
      <w:r w:rsidRPr="00CB2CE0">
        <w:rPr>
          <w:rFonts w:ascii="Palatino Linotype" w:hAnsi="Palatino Linotype" w:cs="Arial"/>
          <w:sz w:val="22"/>
          <w:szCs w:val="22"/>
        </w:rPr>
        <w:t>añadido)</w:t>
      </w:r>
    </w:p>
    <w:p w14:paraId="2C5C6202" w14:textId="77777777" w:rsidR="00D839B1" w:rsidRDefault="00D839B1" w:rsidP="00076163">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14:paraId="44E103E6" w14:textId="77777777" w:rsidR="00D839B1" w:rsidRPr="00CB2CE0" w:rsidRDefault="00D839B1" w:rsidP="009A3998">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14:paraId="62E14328" w14:textId="77777777" w:rsidR="00526A9F" w:rsidRDefault="00526A9F" w:rsidP="00D839B1">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lang w:eastAsia="es-MX"/>
        </w:rPr>
        <w:t xml:space="preserve">De lo anterior, se desprende que la </w:t>
      </w:r>
      <w:r w:rsidRPr="00CB2CE0">
        <w:rPr>
          <w:rFonts w:ascii="Palatino Linotype" w:hAnsi="Palatino Linotype"/>
          <w:lang w:eastAsia="es-MX"/>
        </w:rPr>
        <w:t xml:space="preserve">CURP </w:t>
      </w:r>
      <w:r w:rsidRPr="00CB2CE0">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CB2CE0">
        <w:rPr>
          <w:rFonts w:ascii="Palatino Linotype" w:hAnsi="Palatino Linotype"/>
          <w:bCs/>
        </w:rPr>
        <w:t>personal</w:t>
      </w:r>
      <w:r w:rsidRPr="00CB2CE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CB2CE0">
        <w:rPr>
          <w:rFonts w:ascii="Palatino Linotype" w:hAnsi="Palatino Linotype" w:cs="Arial"/>
        </w:rPr>
        <w:t>4, fracción XI</w:t>
      </w:r>
      <w:r w:rsidRPr="00CB2CE0">
        <w:rPr>
          <w:rFonts w:ascii="Palatino Linotype" w:hAnsi="Palatino Linotype" w:cs="Arial"/>
          <w:lang w:eastAsia="es-MX"/>
        </w:rPr>
        <w:t xml:space="preserve"> </w:t>
      </w:r>
      <w:r w:rsidRPr="00CB2CE0">
        <w:rPr>
          <w:rFonts w:ascii="Palatino Linotype" w:hAnsi="Palatino Linotype" w:cs="Arial"/>
        </w:rPr>
        <w:t>de la Ley de Protección de Datos Personales en Posesión de Sujetos Obligados del Estado de México y Municipios</w:t>
      </w:r>
      <w:r w:rsidRPr="00CB2CE0">
        <w:rPr>
          <w:rFonts w:ascii="Palatino Linotype" w:hAnsi="Palatino Linotype" w:cs="Arial"/>
          <w:lang w:eastAsia="es-MX"/>
        </w:rPr>
        <w:t>.</w:t>
      </w:r>
    </w:p>
    <w:p w14:paraId="7748511B" w14:textId="77777777" w:rsidR="00D839B1" w:rsidRPr="00CB2CE0" w:rsidRDefault="00D839B1" w:rsidP="00076163">
      <w:pPr>
        <w:spacing w:before="100" w:beforeAutospacing="1" w:after="100" w:afterAutospacing="1"/>
        <w:contextualSpacing/>
        <w:jc w:val="both"/>
        <w:rPr>
          <w:rFonts w:ascii="Palatino Linotype" w:hAnsi="Palatino Linotype" w:cs="Arial"/>
          <w:sz w:val="28"/>
          <w:lang w:eastAsia="es-MX"/>
        </w:rPr>
      </w:pPr>
    </w:p>
    <w:p w14:paraId="76DA44F2" w14:textId="77777777" w:rsidR="00526A9F" w:rsidRDefault="00526A9F" w:rsidP="00D839B1">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lang w:eastAsia="es-MX"/>
        </w:rPr>
        <w:t xml:space="preserve">Por cuanto hace a la </w:t>
      </w:r>
      <w:r w:rsidRPr="00CB2CE0">
        <w:rPr>
          <w:rFonts w:ascii="Palatino Linotype" w:hAnsi="Palatino Linotype" w:cs="Arial"/>
        </w:rPr>
        <w:t xml:space="preserve">Clave de cualquier tipo de seguridad social (ISSEMyM, u otros), está integrado por una </w:t>
      </w:r>
      <w:r w:rsidRPr="00CB2CE0">
        <w:rPr>
          <w:rFonts w:ascii="Palatino Linotype" w:hAnsi="Palatino Linotype" w:cs="Arial"/>
          <w:bCs/>
          <w:lang w:eastAsia="es-MX"/>
        </w:rPr>
        <w:t xml:space="preserve">secuencia de números con los que se identifica a los trabajadores que </w:t>
      </w:r>
      <w:r w:rsidRPr="00CB2CE0">
        <w:rPr>
          <w:rFonts w:ascii="Palatino Linotype" w:hAnsi="Palatino Linotype"/>
          <w:lang w:eastAsia="es-MX"/>
        </w:rPr>
        <w:t>cubren</w:t>
      </w:r>
      <w:r w:rsidRPr="00CB2CE0">
        <w:rPr>
          <w:rFonts w:ascii="Palatino Linotype" w:hAnsi="Palatino Linotype" w:cs="Arial"/>
          <w:bCs/>
          <w:lang w:eastAsia="es-MX"/>
        </w:rPr>
        <w:t xml:space="preserve"> las cuotas respectivas, asimismo, lo identifica con la fuente de trabajo; por lo que al ser una clave de </w:t>
      </w:r>
      <w:r w:rsidRPr="00CB2CE0">
        <w:rPr>
          <w:rFonts w:ascii="Palatino Linotype" w:hAnsi="Palatino Linotype" w:cs="Arial"/>
        </w:rPr>
        <w:t>identificación</w:t>
      </w:r>
      <w:r w:rsidRPr="00CB2CE0">
        <w:rPr>
          <w:rFonts w:ascii="Palatino Linotype" w:hAnsi="Palatino Linotype" w:cs="Arial"/>
          <w:bCs/>
          <w:lang w:eastAsia="es-MX"/>
        </w:rPr>
        <w:t xml:space="preserve"> de los trabajadores, constituye información confidencial, </w:t>
      </w:r>
      <w:r w:rsidRPr="00CB2CE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w:t>
      </w:r>
      <w:r w:rsidRPr="00CB2CE0">
        <w:rPr>
          <w:rFonts w:ascii="Palatino Linotype" w:hAnsi="Palatino Linotype" w:cs="Arial"/>
          <w:lang w:eastAsia="es-MX"/>
        </w:rPr>
        <w:lastRenderedPageBreak/>
        <w:t xml:space="preserve">Transparencia y Acceso a la Información Pública del Estado de México y Municipios y </w:t>
      </w:r>
      <w:r w:rsidRPr="00CB2CE0">
        <w:rPr>
          <w:rFonts w:ascii="Palatino Linotype" w:hAnsi="Palatino Linotype" w:cs="Arial"/>
        </w:rPr>
        <w:t>4, fracción XI</w:t>
      </w:r>
      <w:r w:rsidRPr="00CB2CE0">
        <w:rPr>
          <w:rFonts w:ascii="Palatino Linotype" w:hAnsi="Palatino Linotype" w:cs="Arial"/>
          <w:lang w:eastAsia="es-MX"/>
        </w:rPr>
        <w:t xml:space="preserve"> </w:t>
      </w:r>
      <w:r w:rsidRPr="00CB2CE0">
        <w:rPr>
          <w:rFonts w:ascii="Palatino Linotype" w:hAnsi="Palatino Linotype" w:cs="Arial"/>
        </w:rPr>
        <w:t>de la Ley de Protección de Datos Personales en Posesión de Sujetos Obligados del Estado de México y Municipios</w:t>
      </w:r>
      <w:r w:rsidRPr="00CB2CE0">
        <w:rPr>
          <w:rFonts w:ascii="Palatino Linotype" w:hAnsi="Palatino Linotype" w:cs="Arial"/>
          <w:lang w:eastAsia="es-MX"/>
        </w:rPr>
        <w:t>.</w:t>
      </w:r>
    </w:p>
    <w:p w14:paraId="1B145D34" w14:textId="77777777" w:rsidR="00D839B1" w:rsidRPr="00CB2CE0" w:rsidRDefault="00D839B1" w:rsidP="009A3998">
      <w:pPr>
        <w:spacing w:before="100" w:beforeAutospacing="1" w:after="100" w:afterAutospacing="1"/>
        <w:contextualSpacing/>
        <w:jc w:val="both"/>
        <w:rPr>
          <w:rFonts w:ascii="Palatino Linotype" w:hAnsi="Palatino Linotype" w:cs="Arial"/>
          <w:lang w:eastAsia="es-MX"/>
        </w:rPr>
      </w:pPr>
    </w:p>
    <w:p w14:paraId="2E93FBF0" w14:textId="77777777" w:rsidR="00526A9F" w:rsidRPr="00CB2CE0" w:rsidRDefault="00526A9F" w:rsidP="00D839B1">
      <w:pPr>
        <w:spacing w:before="100" w:beforeAutospacing="1" w:after="100" w:afterAutospacing="1" w:line="360" w:lineRule="auto"/>
        <w:contextualSpacing/>
        <w:jc w:val="both"/>
        <w:rPr>
          <w:rFonts w:ascii="Palatino Linotype" w:hAnsi="Palatino Linotype" w:cs="Arial"/>
          <w:lang w:eastAsia="es-MX"/>
        </w:rPr>
      </w:pPr>
      <w:r w:rsidRPr="00CB2CE0">
        <w:rPr>
          <w:rFonts w:ascii="Palatino Linotype" w:hAnsi="Palatino Linotype" w:cs="Arial"/>
        </w:rPr>
        <w:t xml:space="preserve">Respecto de los </w:t>
      </w:r>
      <w:r w:rsidRPr="00CB2CE0">
        <w:rPr>
          <w:rFonts w:ascii="Palatino Linotype" w:hAnsi="Palatino Linotype" w:cs="Arial"/>
          <w:b/>
        </w:rPr>
        <w:t>préstamos o descuentos</w:t>
      </w:r>
      <w:r w:rsidRPr="00CB2CE0">
        <w:rPr>
          <w:rFonts w:ascii="Palatino Linotype" w:hAnsi="Palatino Linotype" w:cs="Arial"/>
        </w:rPr>
        <w:t xml:space="preserve"> </w:t>
      </w:r>
      <w:r w:rsidRPr="00CB2CE0">
        <w:rPr>
          <w:rFonts w:ascii="Palatino Linotype" w:hAnsi="Palatino Linotype" w:cs="Arial"/>
          <w:b/>
        </w:rPr>
        <w:t>de carácter personal</w:t>
      </w:r>
      <w:r w:rsidRPr="00CB2CE0">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CB2CE0">
        <w:rPr>
          <w:rFonts w:ascii="Palatino Linotype" w:hAnsi="Palatino Linotype" w:cs="Arial"/>
          <w:lang w:eastAsia="es-MX"/>
        </w:rPr>
        <w:t>favorecer en la transparencia y rendición de cuentas, sino, por el contrario con ello se violentaría la</w:t>
      </w:r>
      <w:r w:rsidRPr="00CB2CE0">
        <w:rPr>
          <w:rFonts w:ascii="Palatino Linotype" w:hAnsi="Palatino Linotype"/>
        </w:rPr>
        <w:t xml:space="preserve"> </w:t>
      </w:r>
      <w:r w:rsidRPr="00CB2CE0">
        <w:rPr>
          <w:rFonts w:ascii="Palatino Linotype" w:hAnsi="Palatino Linotype" w:cs="Arial"/>
          <w:lang w:eastAsia="es-MX"/>
        </w:rPr>
        <w:t>protección de información confidencial, porque incide en la intimidad de un individuo</w:t>
      </w:r>
      <w:r w:rsidRPr="00CB2CE0">
        <w:rPr>
          <w:rFonts w:ascii="Palatino Linotype" w:hAnsi="Palatino Linotype"/>
        </w:rPr>
        <w:t xml:space="preserve"> </w:t>
      </w:r>
      <w:r w:rsidRPr="00CB2CE0">
        <w:rPr>
          <w:rFonts w:ascii="Palatino Linotype" w:hAnsi="Palatino Linotype" w:cs="Arial"/>
          <w:lang w:eastAsia="es-MX"/>
        </w:rPr>
        <w:t>identificado.</w:t>
      </w:r>
    </w:p>
    <w:p w14:paraId="7E35021F" w14:textId="77777777" w:rsidR="00526A9F" w:rsidRDefault="00526A9F"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lang w:eastAsia="es-MX"/>
        </w:rPr>
        <w:t xml:space="preserve">Por su </w:t>
      </w:r>
      <w:r w:rsidRPr="00CB2CE0">
        <w:rPr>
          <w:rFonts w:ascii="Palatino Linotype" w:hAnsi="Palatino Linotype"/>
          <w:lang w:eastAsia="es-MX"/>
        </w:rPr>
        <w:t>parte</w:t>
      </w:r>
      <w:r w:rsidRPr="00CB2CE0">
        <w:rPr>
          <w:rFonts w:ascii="Palatino Linotype" w:hAnsi="Palatino Linotype" w:cs="Arial"/>
          <w:lang w:eastAsia="es-MX"/>
        </w:rPr>
        <w:t xml:space="preserve">, el </w:t>
      </w:r>
      <w:r w:rsidRPr="00CB2CE0">
        <w:rPr>
          <w:rFonts w:ascii="Palatino Linotype" w:hAnsi="Palatino Linotype" w:cs="Arial"/>
        </w:rPr>
        <w:t>artículo 84 de la Ley del Trabajo de los Servidores Públicos del Estado y Municipios, señala:</w:t>
      </w:r>
    </w:p>
    <w:p w14:paraId="1F9B1228" w14:textId="77777777" w:rsidR="00D839B1" w:rsidRPr="00CB2CE0" w:rsidRDefault="00D839B1" w:rsidP="00076163">
      <w:pPr>
        <w:spacing w:before="100" w:beforeAutospacing="1" w:after="100" w:afterAutospacing="1"/>
        <w:contextualSpacing/>
        <w:jc w:val="both"/>
        <w:rPr>
          <w:rFonts w:ascii="Palatino Linotype" w:hAnsi="Palatino Linotype" w:cs="Arial"/>
          <w:lang w:eastAsia="es-MX"/>
        </w:rPr>
      </w:pPr>
    </w:p>
    <w:p w14:paraId="529F5A98"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CB2CE0">
        <w:rPr>
          <w:rFonts w:ascii="Palatino Linotype" w:hAnsi="Palatino Linotype" w:cs="Arial"/>
          <w:bCs/>
          <w:i/>
          <w:noProof/>
          <w:sz w:val="22"/>
          <w:szCs w:val="22"/>
        </w:rPr>
        <w:t>“</w:t>
      </w:r>
      <w:r w:rsidRPr="00CB2CE0">
        <w:rPr>
          <w:rFonts w:ascii="Palatino Linotype" w:hAnsi="Palatino Linotype" w:cs="Arial"/>
          <w:b/>
          <w:bCs/>
          <w:i/>
          <w:noProof/>
          <w:sz w:val="22"/>
          <w:szCs w:val="22"/>
        </w:rPr>
        <w:t>ARTICULO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84.</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Sólo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podrán</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hacerse</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retenciones,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descuentos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deducciones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al</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sueldo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los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servidores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públicos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por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concepto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w:t>
      </w:r>
    </w:p>
    <w:p w14:paraId="46635275"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Cs/>
          <w:i/>
          <w:noProof/>
          <w:sz w:val="22"/>
          <w:szCs w:val="22"/>
        </w:rPr>
        <w:t>I.</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Gravámenes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fiscales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relacionados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sueldo;</w:t>
      </w:r>
    </w:p>
    <w:p w14:paraId="6B5F3927"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II.</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Deudas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contraídas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instituciones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públicas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dependencias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concepto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anticipos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sueldo,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pagos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hechos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exceso,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errores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pérdidas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debidamente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comprobados;</w:t>
      </w:r>
    </w:p>
    <w:p w14:paraId="3F208787"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
          <w:i/>
          <w:sz w:val="22"/>
          <w:szCs w:val="22"/>
          <w:lang w:eastAsia="es-MX"/>
        </w:rPr>
        <w:t>III.</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Cuotas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sindicales</w:t>
      </w:r>
      <w:r w:rsidRPr="00CB2CE0">
        <w:rPr>
          <w:rFonts w:ascii="Palatino Linotype" w:hAnsi="Palatino Linotype" w:cs="Arial"/>
          <w:bCs/>
          <w:i/>
          <w:noProof/>
          <w:sz w:val="22"/>
          <w:szCs w:val="22"/>
        </w:rPr>
        <w:t>;</w:t>
      </w:r>
    </w:p>
    <w:p w14:paraId="5DFC1158"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Cs/>
          <w:i/>
          <w:noProof/>
          <w:sz w:val="22"/>
          <w:szCs w:val="22"/>
        </w:rPr>
        <w:t>IV.</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Cuotas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aportación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fondos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para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constitución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cooperativas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y</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cajas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ahorro,</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siempre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servidor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público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hubiese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manifestado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previamente,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manera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expresa,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su</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conformidad;</w:t>
      </w:r>
    </w:p>
    <w:p w14:paraId="2A324BDD"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Cs/>
          <w:i/>
          <w:noProof/>
          <w:sz w:val="22"/>
          <w:szCs w:val="22"/>
        </w:rPr>
        <w:t>V.</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Descuentos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ordenados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Instituto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Seguridad</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Social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Estado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México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y</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Municipios</w:t>
      </w:r>
      <w:r w:rsidRPr="00CB2CE0">
        <w:rPr>
          <w:rFonts w:ascii="Palatino Linotype" w:hAnsi="Palatino Linotype" w:cs="Arial"/>
          <w:bCs/>
          <w:i/>
          <w:noProof/>
          <w:sz w:val="22"/>
          <w:szCs w:val="22"/>
        </w:rPr>
        <w:t>,</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motivo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cuotas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y</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obligaciones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contraídas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éste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servidores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públicos;</w:t>
      </w:r>
    </w:p>
    <w:p w14:paraId="66953087"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CB2CE0">
        <w:rPr>
          <w:rFonts w:ascii="Palatino Linotype" w:hAnsi="Palatino Linotype" w:cs="Arial"/>
          <w:b/>
          <w:bCs/>
          <w:i/>
          <w:noProof/>
          <w:sz w:val="22"/>
          <w:szCs w:val="22"/>
        </w:rPr>
        <w:lastRenderedPageBreak/>
        <w:t>VI.</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Obligaciones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a</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cargo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del</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servidor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público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con</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las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que</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haya</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consentido</w:t>
      </w:r>
      <w:r w:rsidRPr="00CB2CE0">
        <w:rPr>
          <w:rFonts w:ascii="Palatino Linotype" w:hAnsi="Palatino Linotype" w:cs="Arial"/>
          <w:bCs/>
          <w:i/>
          <w:noProof/>
          <w:sz w:val="22"/>
          <w:szCs w:val="22"/>
        </w:rPr>
        <w:t>,</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derivadas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adquisición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uso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habitaciones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consideradas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como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interés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social;</w:t>
      </w:r>
    </w:p>
    <w:p w14:paraId="0473A3AE"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Cs/>
          <w:i/>
          <w:noProof/>
          <w:sz w:val="22"/>
          <w:szCs w:val="22"/>
        </w:rPr>
        <w:t>VII.</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Faltas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puntualidad</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asistencia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injustificadas;</w:t>
      </w:r>
    </w:p>
    <w:p w14:paraId="635B0E9E"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
          <w:bCs/>
          <w:i/>
          <w:noProof/>
          <w:sz w:val="22"/>
          <w:szCs w:val="22"/>
        </w:rPr>
        <w:t>VIII.</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Pensiones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alimenticias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ordenadas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por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la</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autoridad</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judicial;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p>
    <w:p w14:paraId="374CBD62"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szCs w:val="22"/>
        </w:rPr>
      </w:pPr>
      <w:r w:rsidRPr="00CB2CE0">
        <w:rPr>
          <w:rFonts w:ascii="Palatino Linotype" w:hAnsi="Palatino Linotype" w:cs="Arial"/>
          <w:b/>
          <w:bCs/>
          <w:i/>
          <w:noProof/>
          <w:sz w:val="22"/>
          <w:szCs w:val="22"/>
        </w:rPr>
        <w:t>IX.</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Cualquier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otro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convenido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con</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instituciones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de</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servicios</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y</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aceptado</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por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el</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servidor</w:t>
      </w:r>
      <w:r w:rsidRPr="00CB2CE0">
        <w:rPr>
          <w:rFonts w:ascii="Palatino Linotype" w:hAnsi="Palatino Linotype" w:cs="Arial"/>
          <w:b/>
          <w:bCs/>
          <w:i/>
          <w:noProof/>
        </w:rPr>
        <w:t xml:space="preserve"> </w:t>
      </w:r>
      <w:r w:rsidRPr="00CB2CE0">
        <w:rPr>
          <w:rFonts w:ascii="Palatino Linotype" w:hAnsi="Palatino Linotype" w:cs="Arial"/>
          <w:b/>
          <w:bCs/>
          <w:i/>
          <w:noProof/>
          <w:sz w:val="22"/>
          <w:szCs w:val="22"/>
        </w:rPr>
        <w:t>público.</w:t>
      </w:r>
    </w:p>
    <w:p w14:paraId="160A275B" w14:textId="77777777" w:rsidR="00526A9F" w:rsidRPr="00CB2CE0"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monto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total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retenciones,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descuentos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deducciones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no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podrá</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exceder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30%</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remuneración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total,</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excepto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casos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refieren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fracciones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IV,</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V</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y</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VI</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este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artículo,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podrán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hasta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50%,</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salvo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casos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demuestre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crédito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concedió</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base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ingresos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familiares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para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hacer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posible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derecho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constitucional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una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vivienda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digna,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refieran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establecido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fracción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VIII</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este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artículo,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ajustará</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determinado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autoridad</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judicial.”</w:t>
      </w:r>
      <w:r w:rsidRPr="00CB2CE0">
        <w:rPr>
          <w:rFonts w:ascii="Palatino Linotype" w:hAnsi="Palatino Linotype" w:cs="Arial"/>
          <w:bCs/>
          <w:i/>
          <w:noProof/>
        </w:rPr>
        <w:t xml:space="preserve"> </w:t>
      </w:r>
    </w:p>
    <w:p w14:paraId="1E947DDD" w14:textId="77777777" w:rsidR="00526A9F" w:rsidRDefault="00526A9F" w:rsidP="00D839B1">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CB2CE0">
        <w:rPr>
          <w:rFonts w:ascii="Palatino Linotype" w:hAnsi="Palatino Linotype" w:cs="Arial"/>
          <w:sz w:val="22"/>
          <w:szCs w:val="22"/>
        </w:rPr>
        <w:t>(Énfasis</w:t>
      </w:r>
      <w:r w:rsidRPr="00CB2CE0">
        <w:rPr>
          <w:rFonts w:ascii="Palatino Linotype" w:hAnsi="Palatino Linotype" w:cs="Arial"/>
        </w:rPr>
        <w:t xml:space="preserve"> </w:t>
      </w:r>
      <w:r w:rsidRPr="00CB2CE0">
        <w:rPr>
          <w:rFonts w:ascii="Palatino Linotype" w:hAnsi="Palatino Linotype" w:cs="Arial"/>
          <w:sz w:val="22"/>
          <w:szCs w:val="22"/>
        </w:rPr>
        <w:t>añadido)</w:t>
      </w:r>
    </w:p>
    <w:p w14:paraId="5F677908" w14:textId="77777777" w:rsidR="00D839B1" w:rsidRPr="00CB2CE0" w:rsidRDefault="00D839B1" w:rsidP="00D839B1">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p>
    <w:p w14:paraId="41AD5CC7" w14:textId="77777777" w:rsidR="00526A9F" w:rsidRDefault="00526A9F" w:rsidP="00D839B1">
      <w:pPr>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CB2CE0">
        <w:rPr>
          <w:rFonts w:ascii="Palatino Linotype" w:hAnsi="Palatino Linotype" w:cs="Arial"/>
          <w:b/>
        </w:rPr>
        <w:t>únicamente inciden en su vida privada</w:t>
      </w:r>
      <w:r w:rsidRPr="00CB2CE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00F55917" w14:textId="77777777" w:rsidR="00D839B1" w:rsidRPr="00CB2CE0" w:rsidRDefault="00D839B1" w:rsidP="00D839B1">
      <w:pPr>
        <w:spacing w:before="100" w:beforeAutospacing="1" w:after="100" w:afterAutospacing="1" w:line="360" w:lineRule="auto"/>
        <w:contextualSpacing/>
        <w:jc w:val="both"/>
        <w:rPr>
          <w:rFonts w:ascii="Palatino Linotype" w:hAnsi="Palatino Linotype" w:cs="Arial"/>
        </w:rPr>
      </w:pPr>
    </w:p>
    <w:p w14:paraId="3483AE6D" w14:textId="77777777" w:rsidR="00526A9F" w:rsidRDefault="00526A9F" w:rsidP="00D839B1">
      <w:pPr>
        <w:spacing w:before="100" w:beforeAutospacing="1" w:after="100" w:afterAutospacing="1" w:line="360" w:lineRule="auto"/>
        <w:contextualSpacing/>
        <w:jc w:val="both"/>
        <w:rPr>
          <w:rFonts w:ascii="Palatino Linotype" w:hAnsi="Palatino Linotype" w:cs="Arial"/>
          <w:lang w:val="es-ES_tradnl"/>
        </w:rPr>
      </w:pPr>
      <w:r w:rsidRPr="00CB2CE0">
        <w:rPr>
          <w:rFonts w:ascii="Palatino Linotype" w:hAnsi="Palatino Linotype" w:cs="Arial"/>
          <w:lang w:val="es-ES_tradnl"/>
        </w:rPr>
        <w:t xml:space="preserve">Por </w:t>
      </w:r>
      <w:r w:rsidRPr="00CB2CE0">
        <w:rPr>
          <w:rFonts w:ascii="Palatino Linotype" w:hAnsi="Palatino Linotype" w:cs="Arial"/>
          <w:lang w:eastAsia="es-MX"/>
        </w:rPr>
        <w:t>ende</w:t>
      </w:r>
      <w:r w:rsidRPr="00CB2CE0">
        <w:rPr>
          <w:rFonts w:ascii="Palatino Linotype" w:hAnsi="Palatino Linotype" w:cs="Arial"/>
          <w:lang w:val="es-ES_tradnl"/>
        </w:rPr>
        <w:t xml:space="preserve">, </w:t>
      </w:r>
      <w:r w:rsidRPr="00CB2CE0">
        <w:rPr>
          <w:rFonts w:ascii="Palatino Linotype" w:hAnsi="Palatino Linotype" w:cs="Arial"/>
          <w:b/>
          <w:lang w:val="es-ES_tradnl"/>
        </w:rPr>
        <w:t>EL SUJETO OBLIGADO</w:t>
      </w:r>
      <w:r w:rsidRPr="00CB2CE0">
        <w:rPr>
          <w:rFonts w:ascii="Palatino Linotype" w:hAnsi="Palatino Linotype" w:cs="Arial"/>
          <w:lang w:val="es-ES_tradnl"/>
        </w:rPr>
        <w:t xml:space="preserve"> debe testar los datos confidenciales, sin pasar por alto que la clasificación respectiva tiene </w:t>
      </w:r>
      <w:r w:rsidRPr="00CB2CE0">
        <w:rPr>
          <w:rFonts w:ascii="Palatino Linotype" w:hAnsi="Palatino Linotype" w:cs="Arial"/>
        </w:rPr>
        <w:t>que</w:t>
      </w:r>
      <w:r w:rsidRPr="00CB2CE0">
        <w:rPr>
          <w:rFonts w:ascii="Palatino Linotype" w:hAnsi="Palatino Linotype" w:cs="Arial"/>
          <w:lang w:val="es-ES_tradnl"/>
        </w:rPr>
        <w:t xml:space="preserve"> cumplirse a través de la forma y formalidades que la Ley impone; </w:t>
      </w:r>
      <w:r w:rsidRPr="00CB2CE0">
        <w:rPr>
          <w:rFonts w:ascii="Palatino Linotype" w:hAnsi="Palatino Linotype" w:cs="Arial"/>
        </w:rPr>
        <w:t>es</w:t>
      </w:r>
      <w:r w:rsidRPr="00CB2CE0">
        <w:rPr>
          <w:rFonts w:ascii="Palatino Linotype" w:hAnsi="Palatino Linotype" w:cs="Arial"/>
          <w:lang w:val="es-ES_tradnl"/>
        </w:rPr>
        <w:t xml:space="preserve"> decir, mediante Acuerdo debidamente fundado y motivado, en </w:t>
      </w:r>
      <w:r w:rsidRPr="00CB2CE0">
        <w:rPr>
          <w:rFonts w:ascii="Palatino Linotype" w:hAnsi="Palatino Linotype" w:cs="Arial"/>
          <w:noProof/>
          <w:lang w:eastAsia="es-MX"/>
        </w:rPr>
        <w:t>términos</w:t>
      </w:r>
      <w:r w:rsidRPr="00CB2CE0">
        <w:rPr>
          <w:rFonts w:ascii="Palatino Linotype" w:hAnsi="Palatino Linotype" w:cs="Arial"/>
          <w:lang w:val="es-ES_tradnl"/>
        </w:rPr>
        <w:t xml:space="preserve"> de los numerales 49, fracción VIII y 132, fracciones II y III </w:t>
      </w:r>
      <w:r w:rsidRPr="00CB2CE0">
        <w:rPr>
          <w:rFonts w:ascii="Palatino Linotype" w:hAnsi="Palatino Linotype" w:cs="Arial"/>
          <w:lang w:val="es-ES_tradnl"/>
        </w:rPr>
        <w:lastRenderedPageBreak/>
        <w:t>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DA729A5" w14:textId="77777777" w:rsidR="00D839B1" w:rsidRPr="00CB2CE0" w:rsidRDefault="00D839B1" w:rsidP="00076163">
      <w:pPr>
        <w:spacing w:before="100" w:beforeAutospacing="1" w:after="100" w:afterAutospacing="1"/>
        <w:contextualSpacing/>
        <w:jc w:val="both"/>
        <w:rPr>
          <w:rFonts w:ascii="Palatino Linotype" w:hAnsi="Palatino Linotype" w:cs="Arial"/>
          <w:lang w:val="es-ES_tradnl"/>
        </w:rPr>
      </w:pPr>
    </w:p>
    <w:p w14:paraId="3AC74E0F" w14:textId="77777777" w:rsidR="00526A9F" w:rsidRPr="00CB2CE0" w:rsidRDefault="00526A9F" w:rsidP="00FC3082">
      <w:pPr>
        <w:spacing w:before="100" w:beforeAutospacing="1" w:after="100" w:afterAutospacing="1"/>
        <w:ind w:left="851" w:right="902"/>
        <w:contextualSpacing/>
        <w:jc w:val="center"/>
        <w:rPr>
          <w:rFonts w:ascii="Palatino Linotype" w:hAnsi="Palatino Linotype" w:cs="Arial"/>
          <w:b/>
          <w:i/>
          <w:sz w:val="22"/>
          <w:szCs w:val="22"/>
        </w:rPr>
      </w:pPr>
      <w:r w:rsidRPr="00CB2CE0">
        <w:rPr>
          <w:rFonts w:ascii="Palatino Linotype" w:hAnsi="Palatino Linotype" w:cs="Arial"/>
          <w:b/>
          <w:i/>
          <w:sz w:val="22"/>
          <w:szCs w:val="22"/>
        </w:rPr>
        <w:t>Ley</w:t>
      </w:r>
      <w:r w:rsidRPr="00CB2CE0">
        <w:rPr>
          <w:rFonts w:ascii="Palatino Linotype" w:hAnsi="Palatino Linotype" w:cs="Arial"/>
          <w:b/>
          <w:i/>
        </w:rPr>
        <w:t xml:space="preserve"> </w:t>
      </w:r>
      <w:r w:rsidRPr="00CB2CE0">
        <w:rPr>
          <w:rFonts w:ascii="Palatino Linotype" w:hAnsi="Palatino Linotype" w:cs="Arial"/>
          <w:b/>
          <w:i/>
          <w:sz w:val="22"/>
          <w:szCs w:val="22"/>
        </w:rPr>
        <w:t>de</w:t>
      </w:r>
      <w:r w:rsidRPr="00CB2CE0">
        <w:rPr>
          <w:rFonts w:ascii="Palatino Linotype" w:hAnsi="Palatino Linotype" w:cs="Arial"/>
          <w:b/>
          <w:i/>
        </w:rPr>
        <w:t xml:space="preserve"> </w:t>
      </w:r>
      <w:r w:rsidRPr="00CB2CE0">
        <w:rPr>
          <w:rFonts w:ascii="Palatino Linotype" w:hAnsi="Palatino Linotype" w:cs="Arial"/>
          <w:b/>
          <w:i/>
          <w:sz w:val="22"/>
          <w:szCs w:val="22"/>
        </w:rPr>
        <w:t>Transparencia</w:t>
      </w:r>
      <w:r w:rsidRPr="00CB2CE0">
        <w:rPr>
          <w:rFonts w:ascii="Palatino Linotype" w:hAnsi="Palatino Linotype" w:cs="Arial"/>
          <w:b/>
          <w:i/>
        </w:rPr>
        <w:t xml:space="preserve"> </w:t>
      </w:r>
      <w:r w:rsidRPr="00CB2CE0">
        <w:rPr>
          <w:rFonts w:ascii="Palatino Linotype" w:hAnsi="Palatino Linotype" w:cs="Arial"/>
          <w:b/>
          <w:i/>
          <w:sz w:val="22"/>
          <w:szCs w:val="22"/>
        </w:rPr>
        <w:t>y</w:t>
      </w:r>
      <w:r w:rsidRPr="00CB2CE0">
        <w:rPr>
          <w:rFonts w:ascii="Palatino Linotype" w:hAnsi="Palatino Linotype" w:cs="Arial"/>
          <w:b/>
          <w:i/>
        </w:rPr>
        <w:t xml:space="preserve"> </w:t>
      </w:r>
      <w:r w:rsidRPr="00CB2CE0">
        <w:rPr>
          <w:rFonts w:ascii="Palatino Linotype" w:hAnsi="Palatino Linotype" w:cs="Arial"/>
          <w:b/>
          <w:i/>
          <w:sz w:val="22"/>
          <w:szCs w:val="22"/>
        </w:rPr>
        <w:t>Acceso</w:t>
      </w:r>
      <w:r w:rsidRPr="00CB2CE0">
        <w:rPr>
          <w:rFonts w:ascii="Palatino Linotype" w:hAnsi="Palatino Linotype" w:cs="Arial"/>
          <w:b/>
          <w:i/>
        </w:rPr>
        <w:t xml:space="preserve"> </w:t>
      </w:r>
      <w:r w:rsidRPr="00CB2CE0">
        <w:rPr>
          <w:rFonts w:ascii="Palatino Linotype" w:hAnsi="Palatino Linotype" w:cs="Arial"/>
          <w:b/>
          <w:i/>
          <w:sz w:val="22"/>
          <w:szCs w:val="22"/>
        </w:rPr>
        <w:t>a</w:t>
      </w:r>
      <w:r w:rsidRPr="00CB2CE0">
        <w:rPr>
          <w:rFonts w:ascii="Palatino Linotype" w:hAnsi="Palatino Linotype" w:cs="Arial"/>
          <w:b/>
          <w:i/>
        </w:rPr>
        <w:t xml:space="preserve"> </w:t>
      </w:r>
      <w:r w:rsidRPr="00CB2CE0">
        <w:rPr>
          <w:rFonts w:ascii="Palatino Linotype" w:hAnsi="Palatino Linotype" w:cs="Arial"/>
          <w:b/>
          <w:i/>
          <w:sz w:val="22"/>
          <w:szCs w:val="22"/>
        </w:rPr>
        <w:t>la</w:t>
      </w:r>
      <w:r w:rsidRPr="00CB2CE0">
        <w:rPr>
          <w:rFonts w:ascii="Palatino Linotype" w:hAnsi="Palatino Linotype" w:cs="Arial"/>
          <w:b/>
          <w:i/>
        </w:rPr>
        <w:t xml:space="preserve"> </w:t>
      </w:r>
      <w:r w:rsidRPr="00CB2CE0">
        <w:rPr>
          <w:rFonts w:ascii="Palatino Linotype" w:hAnsi="Palatino Linotype" w:cs="Arial"/>
          <w:b/>
          <w:i/>
          <w:sz w:val="22"/>
          <w:szCs w:val="22"/>
        </w:rPr>
        <w:t>Información</w:t>
      </w:r>
      <w:r w:rsidRPr="00CB2CE0">
        <w:rPr>
          <w:rFonts w:ascii="Palatino Linotype" w:hAnsi="Palatino Linotype" w:cs="Arial"/>
          <w:b/>
          <w:i/>
        </w:rPr>
        <w:t xml:space="preserve"> </w:t>
      </w:r>
      <w:r w:rsidRPr="00CB2CE0">
        <w:rPr>
          <w:rFonts w:ascii="Palatino Linotype" w:hAnsi="Palatino Linotype" w:cs="Arial"/>
          <w:b/>
          <w:i/>
          <w:sz w:val="22"/>
          <w:szCs w:val="22"/>
        </w:rPr>
        <w:t>Pública</w:t>
      </w:r>
      <w:r w:rsidRPr="00CB2CE0">
        <w:rPr>
          <w:rFonts w:ascii="Palatino Linotype" w:hAnsi="Palatino Linotype" w:cs="Arial"/>
          <w:b/>
          <w:i/>
        </w:rPr>
        <w:t xml:space="preserve"> </w:t>
      </w:r>
      <w:r w:rsidRPr="00CB2CE0">
        <w:rPr>
          <w:rFonts w:ascii="Palatino Linotype" w:hAnsi="Palatino Linotype" w:cs="Arial"/>
          <w:b/>
          <w:i/>
          <w:sz w:val="22"/>
          <w:szCs w:val="22"/>
        </w:rPr>
        <w:t>del</w:t>
      </w:r>
      <w:r w:rsidRPr="00CB2CE0">
        <w:rPr>
          <w:rFonts w:ascii="Palatino Linotype" w:hAnsi="Palatino Linotype" w:cs="Arial"/>
          <w:b/>
          <w:i/>
        </w:rPr>
        <w:t xml:space="preserve"> </w:t>
      </w:r>
      <w:r w:rsidRPr="00CB2CE0">
        <w:rPr>
          <w:rFonts w:ascii="Palatino Linotype" w:hAnsi="Palatino Linotype" w:cs="Arial"/>
          <w:b/>
          <w:i/>
          <w:sz w:val="22"/>
          <w:szCs w:val="22"/>
        </w:rPr>
        <w:t>Estado</w:t>
      </w:r>
      <w:r w:rsidRPr="00CB2CE0">
        <w:rPr>
          <w:rFonts w:ascii="Palatino Linotype" w:hAnsi="Palatino Linotype" w:cs="Arial"/>
          <w:b/>
          <w:i/>
        </w:rPr>
        <w:t xml:space="preserve"> </w:t>
      </w:r>
      <w:r w:rsidRPr="00CB2CE0">
        <w:rPr>
          <w:rFonts w:ascii="Palatino Linotype" w:hAnsi="Palatino Linotype" w:cs="Arial"/>
          <w:b/>
          <w:i/>
          <w:sz w:val="22"/>
          <w:szCs w:val="22"/>
        </w:rPr>
        <w:t>de</w:t>
      </w:r>
      <w:r w:rsidRPr="00CB2CE0">
        <w:rPr>
          <w:rFonts w:ascii="Palatino Linotype" w:hAnsi="Palatino Linotype" w:cs="Arial"/>
          <w:b/>
          <w:i/>
        </w:rPr>
        <w:t xml:space="preserve"> </w:t>
      </w:r>
      <w:r w:rsidRPr="00CB2CE0">
        <w:rPr>
          <w:rFonts w:ascii="Palatino Linotype" w:hAnsi="Palatino Linotype" w:cs="Arial"/>
          <w:b/>
          <w:i/>
          <w:sz w:val="22"/>
          <w:szCs w:val="22"/>
        </w:rPr>
        <w:t>México</w:t>
      </w:r>
      <w:r w:rsidRPr="00CB2CE0">
        <w:rPr>
          <w:rFonts w:ascii="Palatino Linotype" w:hAnsi="Palatino Linotype" w:cs="Arial"/>
          <w:b/>
          <w:i/>
        </w:rPr>
        <w:t xml:space="preserve"> </w:t>
      </w:r>
      <w:r w:rsidRPr="00CB2CE0">
        <w:rPr>
          <w:rFonts w:ascii="Palatino Linotype" w:hAnsi="Palatino Linotype" w:cs="Arial"/>
          <w:b/>
          <w:i/>
          <w:sz w:val="22"/>
          <w:szCs w:val="22"/>
        </w:rPr>
        <w:t>y</w:t>
      </w:r>
      <w:r w:rsidRPr="00CB2CE0">
        <w:rPr>
          <w:rFonts w:ascii="Palatino Linotype" w:hAnsi="Palatino Linotype" w:cs="Arial"/>
          <w:b/>
          <w:i/>
        </w:rPr>
        <w:t xml:space="preserve"> </w:t>
      </w:r>
      <w:r w:rsidRPr="00CB2CE0">
        <w:rPr>
          <w:rFonts w:ascii="Palatino Linotype" w:hAnsi="Palatino Linotype" w:cs="Arial"/>
          <w:b/>
          <w:i/>
          <w:sz w:val="22"/>
          <w:szCs w:val="22"/>
        </w:rPr>
        <w:t>Municipios</w:t>
      </w:r>
    </w:p>
    <w:p w14:paraId="0B0A73B6"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w:t>
      </w:r>
      <w:r w:rsidRPr="00CB2CE0">
        <w:rPr>
          <w:rFonts w:ascii="Palatino Linotype" w:hAnsi="Palatino Linotype" w:cs="Arial"/>
          <w:b/>
          <w:i/>
          <w:sz w:val="22"/>
          <w:szCs w:val="22"/>
          <w:lang w:eastAsia="es-MX"/>
        </w:rPr>
        <w:t>Artículo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49.</w:t>
      </w:r>
      <w:r w:rsidRPr="00CB2CE0">
        <w:rPr>
          <w:rFonts w:ascii="Palatino Linotype" w:hAnsi="Palatino Linotype" w:cs="Arial"/>
          <w:b/>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rPr>
        <w:t>Comités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Transparencia</w:t>
      </w:r>
      <w:r w:rsidRPr="00CB2CE0">
        <w:rPr>
          <w:rFonts w:ascii="Palatino Linotype" w:hAnsi="Palatino Linotype" w:cs="Arial"/>
          <w:i/>
          <w:lang w:eastAsia="es-MX"/>
        </w:rPr>
        <w:t xml:space="preserve"> </w:t>
      </w:r>
      <w:r w:rsidRPr="00CB2CE0">
        <w:rPr>
          <w:rFonts w:ascii="Palatino Linotype" w:hAnsi="Palatino Linotype"/>
          <w:i/>
          <w:sz w:val="22"/>
          <w:szCs w:val="22"/>
        </w:rPr>
        <w:t>tendrán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siguientes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atribuciones:</w:t>
      </w:r>
    </w:p>
    <w:p w14:paraId="2B05D3ED"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VIII.</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Aprobar</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rPr>
        <w:t>modificar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revocar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p>
    <w:p w14:paraId="199FF787"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CB2CE0">
        <w:rPr>
          <w:rFonts w:ascii="Palatino Linotype" w:hAnsi="Palatino Linotype" w:cs="Arial"/>
          <w:b/>
          <w:i/>
          <w:sz w:val="22"/>
          <w:szCs w:val="22"/>
          <w:lang w:eastAsia="es-MX"/>
        </w:rPr>
        <w:t>Artículo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132.</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clasificación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información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llevará</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cabo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momento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que:</w:t>
      </w:r>
    </w:p>
    <w:p w14:paraId="28E7B403"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w:t>
      </w:r>
    </w:p>
    <w:p w14:paraId="5BF192E2"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determine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mediante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resolución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autoridad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competente;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p>
    <w:p w14:paraId="5D9CBFFE"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III</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Se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generen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versiones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públicas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para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cumplimiento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obligaciones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transparencia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previstas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esta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Ley</w:t>
      </w:r>
      <w:r w:rsidRPr="00CB2CE0">
        <w:rPr>
          <w:rFonts w:ascii="Palatino Linotype" w:hAnsi="Palatino Linotype" w:cs="Arial"/>
          <w:i/>
          <w:sz w:val="22"/>
          <w:szCs w:val="22"/>
          <w:lang w:eastAsia="es-MX"/>
        </w:rPr>
        <w:t>.”</w:t>
      </w:r>
    </w:p>
    <w:p w14:paraId="617E4F95" w14:textId="77777777" w:rsidR="00526A9F" w:rsidRPr="00CB2CE0" w:rsidRDefault="00526A9F" w:rsidP="00FC3082">
      <w:pPr>
        <w:spacing w:before="100" w:beforeAutospacing="1" w:after="100" w:afterAutospacing="1"/>
        <w:ind w:left="851" w:right="902"/>
        <w:contextualSpacing/>
        <w:jc w:val="center"/>
        <w:rPr>
          <w:rFonts w:ascii="Palatino Linotype" w:hAnsi="Palatino Linotype" w:cs="Arial"/>
          <w:b/>
          <w:i/>
          <w:sz w:val="22"/>
          <w:szCs w:val="22"/>
        </w:rPr>
      </w:pPr>
      <w:r w:rsidRPr="00CB2CE0">
        <w:rPr>
          <w:rFonts w:ascii="Palatino Linotype" w:hAnsi="Palatino Linotype" w:cs="Arial"/>
          <w:b/>
          <w:i/>
          <w:sz w:val="22"/>
          <w:szCs w:val="22"/>
          <w:lang w:eastAsia="es-MX"/>
        </w:rPr>
        <w:t>Lineamientos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Generales</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materia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Clasificación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y</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Desclasificación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rPr>
        <w:t>Información</w:t>
      </w:r>
    </w:p>
    <w:p w14:paraId="45BFFEF0"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w:t>
      </w:r>
      <w:r w:rsidRPr="00CB2CE0">
        <w:rPr>
          <w:rFonts w:ascii="Palatino Linotype" w:hAnsi="Palatino Linotype" w:cs="Arial"/>
          <w:b/>
          <w:i/>
          <w:sz w:val="22"/>
          <w:szCs w:val="22"/>
          <w:lang w:eastAsia="es-MX"/>
        </w:rPr>
        <w:t>Segundo.-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efectos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rPr>
        <w:t>presentes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Lineamientos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entenderá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p>
    <w:p w14:paraId="71A42808"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XVIII.</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Versión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pública: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documento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partir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otorga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testan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secciones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indicando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contenido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éstas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manera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genérica,</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fundando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y</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motivando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confidencialidad</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través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resolución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efecto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emita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Comité</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Transparencia.</w:t>
      </w:r>
    </w:p>
    <w:p w14:paraId="41A0BBDC"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Cuarto.</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Para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clasificar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información</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b/>
          <w:i/>
          <w:sz w:val="22"/>
          <w:szCs w:val="22"/>
          <w:lang w:eastAsia="es-MX"/>
        </w:rPr>
        <w:t>confidencial,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manera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total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parcial,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titular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del</w:t>
      </w:r>
      <w:r w:rsidRPr="00CB2CE0">
        <w:rPr>
          <w:rFonts w:ascii="Palatino Linotype" w:hAnsi="Palatino Linotype" w:cs="Arial"/>
          <w:b/>
          <w:i/>
          <w:lang w:eastAsia="es-MX"/>
        </w:rPr>
        <w:t xml:space="preserve"> </w:t>
      </w:r>
      <w:r w:rsidRPr="00CB2CE0">
        <w:rPr>
          <w:rFonts w:ascii="Palatino Linotype" w:hAnsi="Palatino Linotype" w:cs="Arial"/>
          <w:b/>
          <w:bCs/>
          <w:i/>
          <w:noProof/>
          <w:sz w:val="22"/>
          <w:szCs w:val="22"/>
        </w:rPr>
        <w:t>área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sujeto</w:t>
      </w:r>
      <w:r w:rsidRPr="00CB2CE0">
        <w:rPr>
          <w:rFonts w:ascii="Palatino Linotype" w:hAnsi="Palatino Linotype" w:cs="Arial"/>
          <w:b/>
          <w:i/>
          <w:lang w:eastAsia="es-MX"/>
        </w:rPr>
        <w:t xml:space="preserve"> </w:t>
      </w:r>
      <w:r w:rsidRPr="00CB2CE0">
        <w:rPr>
          <w:rFonts w:ascii="Palatino Linotype" w:hAnsi="Palatino Linotype" w:cs="Arial"/>
          <w:b/>
          <w:i/>
          <w:sz w:val="22"/>
          <w:szCs w:val="22"/>
        </w:rPr>
        <w:t>obligado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deberá</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atender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dispuesto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por</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el</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Título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Sexto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de</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la</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Ley</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General</w:t>
      </w:r>
      <w:r w:rsidRPr="00CB2CE0">
        <w:rPr>
          <w:rFonts w:ascii="Palatino Linotype" w:hAnsi="Palatino Linotype" w:cs="Arial"/>
          <w:i/>
          <w:sz w:val="22"/>
          <w:szCs w:val="22"/>
          <w:lang w:eastAsia="es-MX"/>
        </w:rPr>
        <w:t>,</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relación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disposiciones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contenidas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presentes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lineamientos,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así</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aquellas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disposiciones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legales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aplicables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materia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ámbito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respectivas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lastRenderedPageBreak/>
        <w:t>competencias,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tanto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estas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últimas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contravengan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dispuesto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w:t>
      </w:r>
    </w:p>
    <w:p w14:paraId="4E53B1A0"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sujetos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aplicar,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manera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estricta,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excepciones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derecho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sólo</w:t>
      </w:r>
      <w:r w:rsidRPr="00CB2CE0">
        <w:rPr>
          <w:rFonts w:ascii="Palatino Linotype" w:hAnsi="Palatino Linotype" w:cs="Arial"/>
          <w:i/>
          <w:lang w:eastAsia="es-MX"/>
        </w:rPr>
        <w:t xml:space="preserve"> </w:t>
      </w:r>
      <w:r w:rsidRPr="00CB2CE0">
        <w:rPr>
          <w:rFonts w:ascii="Palatino Linotype" w:hAnsi="Palatino Linotype" w:cs="Arial"/>
          <w:i/>
          <w:sz w:val="22"/>
          <w:szCs w:val="22"/>
        </w:rPr>
        <w:t>podrán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invocarlas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acrediten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procedencia.</w:t>
      </w:r>
    </w:p>
    <w:p w14:paraId="7BD224A2"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Quinto.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carga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prueba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justificar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toda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negativa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actualizarse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cualquiera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supuestos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previstos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Federal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estatales,</w:t>
      </w:r>
      <w:r w:rsidRPr="00CB2CE0">
        <w:rPr>
          <w:rFonts w:ascii="Palatino Linotype" w:hAnsi="Palatino Linotype" w:cs="Arial"/>
          <w:i/>
          <w:lang w:eastAsia="es-MX"/>
        </w:rPr>
        <w:t xml:space="preserve"> </w:t>
      </w:r>
      <w:r w:rsidRPr="00CB2CE0">
        <w:rPr>
          <w:rFonts w:ascii="Palatino Linotype" w:hAnsi="Palatino Linotype" w:cs="Arial"/>
          <w:i/>
          <w:sz w:val="22"/>
          <w:szCs w:val="22"/>
        </w:rPr>
        <w:t>corresponderá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sujetos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fundar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motivar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debidamente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solicitud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momento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versiones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públicas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cumplimiento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transparencia,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observando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dispuesto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demás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disposiciones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aplicables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materia.</w:t>
      </w:r>
    </w:p>
    <w:p w14:paraId="47D44F11"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Sexto.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sujetos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podrán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emitir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acuerdos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carácter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particular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clasifiquen</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documentos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expedientes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documentos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éstos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obren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archivos.</w:t>
      </w:r>
    </w:p>
    <w:p w14:paraId="36EA0E87" w14:textId="77777777" w:rsidR="00526A9F" w:rsidRPr="00CB2CE0" w:rsidRDefault="00526A9F" w:rsidP="00FC3082">
      <w:pPr>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realizará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conforme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análisis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mediante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aplicación</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prueba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daño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interés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público.</w:t>
      </w:r>
    </w:p>
    <w:p w14:paraId="4C3C123B"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Séptimo.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llevará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cabo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momento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p>
    <w:p w14:paraId="37943C53"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reciba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solicitud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p>
    <w:p w14:paraId="4CDAFC4A"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determine</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mediante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resolución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autoridad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competente,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p>
    <w:p w14:paraId="080D8F4F"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III.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generen</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versiones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públicas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cumplimiento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transparencia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previstas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General,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Federal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correspondientes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entidades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federativas.</w:t>
      </w:r>
    </w:p>
    <w:p w14:paraId="0B3F76CF"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titulares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áreas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revisar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momento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recepción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solicitud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verificar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encuadra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causal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confidencialidad.</w:t>
      </w:r>
    </w:p>
    <w:p w14:paraId="1CBDA404"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Octavo.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fundar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señalar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artículo,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fracción,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inciso,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párrafo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numeral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tratado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internacional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suscrito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Estado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mexicano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expresamente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otorga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carácter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confidencial.</w:t>
      </w:r>
    </w:p>
    <w:p w14:paraId="3249E580"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i/>
          <w:sz w:val="22"/>
          <w:szCs w:val="22"/>
          <w:lang w:eastAsia="es-MX"/>
        </w:rPr>
        <w:lastRenderedPageBreak/>
        <w:t>Para</w:t>
      </w:r>
      <w:r w:rsidRPr="00CB2CE0">
        <w:rPr>
          <w:rFonts w:ascii="Palatino Linotype" w:hAnsi="Palatino Linotype" w:cs="Arial"/>
          <w:i/>
          <w:lang w:eastAsia="es-MX"/>
        </w:rPr>
        <w:t xml:space="preserve"> </w:t>
      </w:r>
      <w:r w:rsidRPr="00CB2CE0">
        <w:rPr>
          <w:rFonts w:ascii="Palatino Linotype" w:hAnsi="Palatino Linotype" w:cs="Arial"/>
          <w:bCs/>
          <w:i/>
          <w:noProof/>
          <w:sz w:val="22"/>
          <w:szCs w:val="22"/>
        </w:rPr>
        <w:t>motivar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clasificación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deberán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señalar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razones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circunstancias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especiales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lo</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llevaron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concluir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caso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particular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ajusta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supuesto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previsto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norma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legal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invocada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como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fundamento.</w:t>
      </w:r>
    </w:p>
    <w:p w14:paraId="57F6343E"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caso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referirse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información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reservada,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motivación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clasificación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también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deberá</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comprender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circunstancias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que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justifican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establecimiento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determinado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plazo</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de</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reserva</w:t>
      </w:r>
      <w:r w:rsidRPr="00CB2CE0">
        <w:rPr>
          <w:rFonts w:ascii="Palatino Linotype" w:hAnsi="Palatino Linotype" w:cs="Arial"/>
          <w:bCs/>
          <w:i/>
          <w:noProof/>
          <w:sz w:val="22"/>
          <w:szCs w:val="22"/>
        </w:rPr>
        <w:t>.</w:t>
      </w:r>
    </w:p>
    <w:p w14:paraId="1B3F1913"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CB2CE0">
        <w:rPr>
          <w:rFonts w:ascii="Palatino Linotype" w:hAnsi="Palatino Linotype" w:cs="Arial"/>
          <w:i/>
          <w:sz w:val="22"/>
          <w:szCs w:val="22"/>
          <w:lang w:eastAsia="es-MX"/>
        </w:rPr>
        <w:t>Tratándose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información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clasificada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como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confidencial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respecto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cual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se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haya</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determinado</w:t>
      </w:r>
      <w:r w:rsidRPr="00CB2CE0">
        <w:rPr>
          <w:rFonts w:ascii="Palatino Linotype" w:hAnsi="Palatino Linotype" w:cs="Arial"/>
          <w:bCs/>
          <w:i/>
          <w:noProof/>
        </w:rPr>
        <w:t xml:space="preserve"> </w:t>
      </w:r>
      <w:r w:rsidRPr="00CB2CE0">
        <w:rPr>
          <w:rFonts w:ascii="Palatino Linotype" w:hAnsi="Palatino Linotype" w:cs="Arial"/>
          <w:i/>
          <w:sz w:val="22"/>
          <w:szCs w:val="22"/>
          <w:lang w:eastAsia="es-MX"/>
        </w:rPr>
        <w:t>su</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conservación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permanente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por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tener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valor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histórico,</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ésta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conservará</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tal</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carácter</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conformidad</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la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normativa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aplicable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en</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materia</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de</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archivos.</w:t>
      </w:r>
    </w:p>
    <w:p w14:paraId="5EB1AC9E"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Cs/>
          <w:i/>
          <w:noProof/>
          <w:sz w:val="22"/>
          <w:szCs w:val="22"/>
        </w:rPr>
        <w:t>Los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documentos</w:t>
      </w:r>
      <w:r w:rsidRPr="00CB2CE0">
        <w:rPr>
          <w:rFonts w:ascii="Palatino Linotype" w:hAnsi="Palatino Linotype" w:cs="Arial"/>
          <w:bCs/>
          <w:i/>
          <w:noProof/>
        </w:rPr>
        <w:t xml:space="preserve"> </w:t>
      </w:r>
      <w:r w:rsidRPr="00CB2CE0">
        <w:rPr>
          <w:rFonts w:ascii="Palatino Linotype" w:hAnsi="Palatino Linotype" w:cs="Arial"/>
          <w:bCs/>
          <w:i/>
          <w:noProof/>
          <w:sz w:val="22"/>
          <w:szCs w:val="22"/>
        </w:rPr>
        <w:t>contenidos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archivos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históricos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identificados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históricos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confidenciales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susceptibles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reservados.</w:t>
      </w:r>
    </w:p>
    <w:p w14:paraId="61380482"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Noveno.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casos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solicite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documento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expediente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contenga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secciones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titulares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áreas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elaborar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versión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pública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fundando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motivando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secciones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testen,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siguiendo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procedimientos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establecidos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Capítulo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IX</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presentes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lineamientos.</w:t>
      </w:r>
    </w:p>
    <w:p w14:paraId="3D11EAA2"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Décimo.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titulares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áreas,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tener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conocimiento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llevar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un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registro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personal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naturaleza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atribuciones,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tenga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acceso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rPr>
        <w:t>documentos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Asimismo,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asegurarse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dicho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personal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cuente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conocimientos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técnicos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legales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permitan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manejar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adecuadamente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términos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Lineamientos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Organización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y</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Conservación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Archivos.</w:t>
      </w:r>
    </w:p>
    <w:p w14:paraId="736328E8"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ausencia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titulares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áreas,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será</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desclasificada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por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persona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supla,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términos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normativa</w:t>
      </w:r>
      <w:r w:rsidRPr="00CB2CE0">
        <w:rPr>
          <w:rFonts w:ascii="Palatino Linotype" w:hAnsi="Palatino Linotype" w:cs="Arial"/>
          <w:i/>
          <w:lang w:eastAsia="es-MX"/>
        </w:rPr>
        <w:t xml:space="preserve"> </w:t>
      </w:r>
      <w:r w:rsidRPr="00CB2CE0">
        <w:rPr>
          <w:rFonts w:ascii="Palatino Linotype" w:hAnsi="Palatino Linotype" w:cs="Arial"/>
          <w:i/>
          <w:sz w:val="22"/>
          <w:szCs w:val="22"/>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rija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actuación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sujeto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obligado.</w:t>
      </w:r>
    </w:p>
    <w:p w14:paraId="3E25473D" w14:textId="77777777" w:rsidR="00526A9F" w:rsidRPr="00CB2CE0" w:rsidRDefault="00526A9F" w:rsidP="00FC3082">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CB2CE0">
        <w:rPr>
          <w:rFonts w:ascii="Palatino Linotype" w:hAnsi="Palatino Linotype" w:cs="Arial"/>
          <w:b/>
          <w:i/>
          <w:sz w:val="22"/>
          <w:szCs w:val="22"/>
          <w:lang w:eastAsia="es-MX"/>
        </w:rPr>
        <w:t>Décimo</w:t>
      </w:r>
      <w:r w:rsidRPr="00CB2CE0">
        <w:rPr>
          <w:rFonts w:ascii="Palatino Linotype" w:hAnsi="Palatino Linotype" w:cs="Arial"/>
          <w:b/>
          <w:i/>
          <w:lang w:eastAsia="es-MX"/>
        </w:rPr>
        <w:t xml:space="preserve"> </w:t>
      </w:r>
      <w:r w:rsidRPr="00CB2CE0">
        <w:rPr>
          <w:rFonts w:ascii="Palatino Linotype" w:hAnsi="Palatino Linotype" w:cs="Arial"/>
          <w:b/>
          <w:i/>
          <w:sz w:val="22"/>
          <w:szCs w:val="22"/>
          <w:lang w:eastAsia="es-MX"/>
        </w:rPr>
        <w:t>primero.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intercambio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información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entre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sujetos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obligados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para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ejercicio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sus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atribuciones,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documentos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que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se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encuentren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clasificados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deberán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llevar</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leyenda</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correspondiente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conformidad</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con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dispuesto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en</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el</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Capítulo</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VIII</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de</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los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presentes</w:t>
      </w:r>
      <w:r w:rsidRPr="00CB2CE0">
        <w:rPr>
          <w:rFonts w:ascii="Palatino Linotype" w:hAnsi="Palatino Linotype" w:cs="Arial"/>
          <w:i/>
          <w:lang w:eastAsia="es-MX"/>
        </w:rPr>
        <w:t xml:space="preserve"> </w:t>
      </w:r>
      <w:r w:rsidRPr="00CB2CE0">
        <w:rPr>
          <w:rFonts w:ascii="Palatino Linotype" w:hAnsi="Palatino Linotype" w:cs="Arial"/>
          <w:i/>
          <w:sz w:val="22"/>
          <w:szCs w:val="22"/>
          <w:lang w:eastAsia="es-MX"/>
        </w:rPr>
        <w:t>lineamientos.”</w:t>
      </w:r>
    </w:p>
    <w:p w14:paraId="372ACBD9" w14:textId="77777777" w:rsidR="00526A9F" w:rsidRDefault="00526A9F" w:rsidP="00FC3082">
      <w:pPr>
        <w:spacing w:before="100" w:beforeAutospacing="1" w:after="100" w:afterAutospacing="1"/>
        <w:ind w:left="851" w:right="902"/>
        <w:contextualSpacing/>
        <w:jc w:val="both"/>
        <w:rPr>
          <w:rFonts w:ascii="Palatino Linotype" w:hAnsi="Palatino Linotype" w:cs="Arial"/>
          <w:sz w:val="22"/>
          <w:szCs w:val="22"/>
          <w:lang w:eastAsia="es-MX"/>
        </w:rPr>
      </w:pPr>
      <w:r w:rsidRPr="00CB2CE0">
        <w:rPr>
          <w:rFonts w:ascii="Palatino Linotype" w:hAnsi="Palatino Linotype" w:cs="Arial"/>
          <w:sz w:val="22"/>
          <w:szCs w:val="22"/>
          <w:lang w:eastAsia="es-MX"/>
        </w:rPr>
        <w:t>(Énfasis</w:t>
      </w:r>
      <w:r w:rsidRPr="00CB2CE0">
        <w:rPr>
          <w:rFonts w:ascii="Palatino Linotype" w:hAnsi="Palatino Linotype" w:cs="Arial"/>
          <w:lang w:eastAsia="es-MX"/>
        </w:rPr>
        <w:t xml:space="preserve"> </w:t>
      </w:r>
      <w:r w:rsidRPr="00CB2CE0">
        <w:rPr>
          <w:rFonts w:ascii="Palatino Linotype" w:hAnsi="Palatino Linotype" w:cs="Arial"/>
          <w:sz w:val="22"/>
          <w:szCs w:val="22"/>
          <w:lang w:eastAsia="es-MX"/>
        </w:rPr>
        <w:t>Añadido)</w:t>
      </w:r>
    </w:p>
    <w:p w14:paraId="512FB107" w14:textId="77777777" w:rsidR="00D839B1" w:rsidRPr="00CB2CE0" w:rsidRDefault="00D839B1" w:rsidP="00D839B1">
      <w:pPr>
        <w:spacing w:before="100" w:beforeAutospacing="1" w:after="100" w:afterAutospacing="1"/>
        <w:ind w:left="851" w:right="902"/>
        <w:contextualSpacing/>
        <w:jc w:val="both"/>
        <w:rPr>
          <w:rFonts w:ascii="Palatino Linotype" w:hAnsi="Palatino Linotype" w:cs="Arial"/>
          <w:sz w:val="22"/>
          <w:szCs w:val="22"/>
          <w:lang w:eastAsia="es-MX"/>
        </w:rPr>
      </w:pPr>
    </w:p>
    <w:p w14:paraId="4FE546D8" w14:textId="77777777" w:rsidR="00076163" w:rsidRPr="00287524" w:rsidRDefault="00076163" w:rsidP="00076163">
      <w:pPr>
        <w:widowControl w:val="0"/>
        <w:autoSpaceDE w:val="0"/>
        <w:autoSpaceDN w:val="0"/>
        <w:adjustRightInd w:val="0"/>
        <w:spacing w:before="100" w:beforeAutospacing="1" w:after="100" w:afterAutospacing="1"/>
        <w:contextualSpacing/>
        <w:jc w:val="both"/>
        <w:rPr>
          <w:rFonts w:ascii="Palatino Linotype" w:hAnsi="Palatino Linotype" w:cs="Arial"/>
        </w:rPr>
      </w:pPr>
    </w:p>
    <w:p w14:paraId="7FDB11C1" w14:textId="54FB2761" w:rsidR="00526A9F" w:rsidRDefault="00526A9F"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CB2CE0">
        <w:rPr>
          <w:rFonts w:ascii="Palatino Linotype" w:hAnsi="Palatino Linotype" w:cs="Arial"/>
        </w:rPr>
        <w:lastRenderedPageBreak/>
        <w:t xml:space="preserve">En atención a todo lo expuesto, ante lo </w:t>
      </w:r>
      <w:r w:rsidRPr="00CB2CE0">
        <w:rPr>
          <w:rFonts w:ascii="Palatino Linotype" w:hAnsi="Palatino Linotype" w:cs="Arial"/>
          <w:b/>
        </w:rPr>
        <w:t>fundado</w:t>
      </w:r>
      <w:r w:rsidRPr="00CB2CE0">
        <w:rPr>
          <w:rFonts w:ascii="Palatino Linotype" w:hAnsi="Palatino Linotype" w:cs="Arial"/>
        </w:rPr>
        <w:t xml:space="preserve"> de las razones o motivos de inconformidad, este Instituto estima que lo procedente es </w:t>
      </w:r>
      <w:r w:rsidR="00287524">
        <w:rPr>
          <w:rFonts w:ascii="Palatino Linotype" w:hAnsi="Palatino Linotype" w:cs="Arial"/>
          <w:b/>
        </w:rPr>
        <w:t>REVOCAR</w:t>
      </w:r>
      <w:r w:rsidR="00287524" w:rsidRPr="00CB2CE0">
        <w:rPr>
          <w:rFonts w:ascii="Palatino Linotype" w:hAnsi="Palatino Linotype" w:cs="Arial"/>
          <w:b/>
        </w:rPr>
        <w:t xml:space="preserve"> </w:t>
      </w:r>
      <w:r w:rsidRPr="00CB2CE0">
        <w:rPr>
          <w:rFonts w:ascii="Palatino Linotype" w:hAnsi="Palatino Linotype" w:cs="Arial"/>
        </w:rPr>
        <w:t xml:space="preserve">la respuesta del </w:t>
      </w:r>
      <w:r w:rsidRPr="00CB2CE0">
        <w:rPr>
          <w:rFonts w:ascii="Palatino Linotype" w:hAnsi="Palatino Linotype" w:cs="Arial"/>
          <w:b/>
        </w:rPr>
        <w:t xml:space="preserve">SUJETO OBLIGADO </w:t>
      </w:r>
      <w:r w:rsidRPr="00CB2CE0">
        <w:rPr>
          <w:rFonts w:ascii="Palatino Linotype" w:hAnsi="Palatino Linotype" w:cs="Arial"/>
        </w:rPr>
        <w:t>y ordenar la entrega de la información descrita en el presente Considerando.</w:t>
      </w:r>
    </w:p>
    <w:p w14:paraId="3216DAFB" w14:textId="77777777" w:rsidR="00D839B1" w:rsidRDefault="00D839B1" w:rsidP="00076163">
      <w:pPr>
        <w:widowControl w:val="0"/>
        <w:autoSpaceDE w:val="0"/>
        <w:autoSpaceDN w:val="0"/>
        <w:adjustRightInd w:val="0"/>
        <w:spacing w:before="100" w:beforeAutospacing="1" w:after="100" w:afterAutospacing="1"/>
        <w:contextualSpacing/>
        <w:jc w:val="both"/>
        <w:rPr>
          <w:rFonts w:ascii="Palatino Linotype" w:hAnsi="Palatino Linotype" w:cs="Arial"/>
        </w:rPr>
      </w:pPr>
    </w:p>
    <w:p w14:paraId="05F7E87C" w14:textId="157EDC3B" w:rsidR="006565AC" w:rsidRDefault="006565AC"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Así con fundamento en lo prescrito en los artículos 5, párrafos vigésimo primero y vigésimo segundo, fracciones IV y V, de la Constitución Política del Estado libre y Soberano de México y los artículos 2, fracción II, 9,</w:t>
      </w:r>
      <w:r w:rsidR="009414F7">
        <w:rPr>
          <w:rFonts w:ascii="Palatino Linotype" w:hAnsi="Palatino Linotype" w:cs="Arial"/>
        </w:rPr>
        <w:t xml:space="preserve"> </w:t>
      </w:r>
      <w:r>
        <w:rPr>
          <w:rFonts w:ascii="Palatino Linotype" w:hAnsi="Palatino Linotype" w:cs="Arial"/>
        </w:rPr>
        <w:t>29</w:t>
      </w:r>
      <w:r w:rsidR="009414F7">
        <w:rPr>
          <w:rFonts w:ascii="Palatino Linotype" w:hAnsi="Palatino Linotype" w:cs="Arial"/>
        </w:rPr>
        <w:t xml:space="preserve">, 36, fracciones I, II, 176, 178, 179, 181, 185, fracción 1, 186 y 188, de la Ley de Transparencia y Acceso a la Información Pública del estado de México y Municipios, este Pleno  </w:t>
      </w:r>
    </w:p>
    <w:p w14:paraId="677FEF93" w14:textId="77777777" w:rsidR="00D839B1" w:rsidRDefault="00D839B1" w:rsidP="00076163">
      <w:pPr>
        <w:widowControl w:val="0"/>
        <w:autoSpaceDE w:val="0"/>
        <w:autoSpaceDN w:val="0"/>
        <w:adjustRightInd w:val="0"/>
        <w:spacing w:before="100" w:beforeAutospacing="1" w:after="100" w:afterAutospacing="1"/>
        <w:contextualSpacing/>
        <w:jc w:val="both"/>
        <w:rPr>
          <w:rFonts w:ascii="Palatino Linotype" w:hAnsi="Palatino Linotype" w:cs="Arial"/>
        </w:rPr>
      </w:pPr>
    </w:p>
    <w:p w14:paraId="19BE66F3" w14:textId="77777777" w:rsidR="0047532B" w:rsidRPr="00CB2CE0" w:rsidRDefault="0047532B" w:rsidP="00D839B1">
      <w:pPr>
        <w:spacing w:before="100" w:beforeAutospacing="1" w:after="100" w:afterAutospacing="1" w:line="360" w:lineRule="auto"/>
        <w:contextualSpacing/>
        <w:jc w:val="center"/>
        <w:rPr>
          <w:rFonts w:ascii="Palatino Linotype" w:hAnsi="Palatino Linotype"/>
          <w:b/>
          <w:sz w:val="28"/>
        </w:rPr>
      </w:pPr>
      <w:r w:rsidRPr="00CB2CE0">
        <w:rPr>
          <w:rFonts w:ascii="Palatino Linotype" w:hAnsi="Palatino Linotype"/>
          <w:b/>
          <w:sz w:val="28"/>
        </w:rPr>
        <w:t>R E S U E L V E</w:t>
      </w:r>
    </w:p>
    <w:p w14:paraId="3E382560" w14:textId="663D142A" w:rsidR="00D1417F" w:rsidRPr="00CB2CE0" w:rsidRDefault="00D1417F" w:rsidP="00D839B1">
      <w:pPr>
        <w:pStyle w:val="Prrafodelista"/>
        <w:widowControl w:val="0"/>
        <w:tabs>
          <w:tab w:val="left" w:pos="1701"/>
          <w:tab w:val="left" w:pos="2268"/>
        </w:tabs>
        <w:autoSpaceDE w:val="0"/>
        <w:autoSpaceDN w:val="0"/>
        <w:adjustRightInd w:val="0"/>
        <w:spacing w:before="100" w:beforeAutospacing="1" w:after="100" w:afterAutospacing="1" w:line="360" w:lineRule="auto"/>
        <w:ind w:left="0"/>
        <w:jc w:val="both"/>
        <w:rPr>
          <w:rFonts w:ascii="Palatino Linotype" w:hAnsi="Palatino Linotype"/>
          <w:b/>
        </w:rPr>
      </w:pPr>
      <w:r w:rsidRPr="00CB2CE0">
        <w:rPr>
          <w:rFonts w:ascii="Palatino Linotype" w:hAnsi="Palatino Linotype" w:cs="Arial"/>
          <w:b/>
          <w:sz w:val="28"/>
          <w:szCs w:val="28"/>
        </w:rPr>
        <w:t xml:space="preserve">PRIMERO. </w:t>
      </w:r>
      <w:r w:rsidR="00A44B66" w:rsidRPr="00CB2CE0">
        <w:rPr>
          <w:rFonts w:ascii="Palatino Linotype" w:hAnsi="Palatino Linotype"/>
        </w:rPr>
        <w:t xml:space="preserve">Resultan </w:t>
      </w:r>
      <w:r w:rsidR="00A44B66" w:rsidRPr="00CB2CE0">
        <w:rPr>
          <w:rFonts w:ascii="Palatino Linotype" w:hAnsi="Palatino Linotype"/>
          <w:b/>
        </w:rPr>
        <w:t xml:space="preserve">fundadas </w:t>
      </w:r>
      <w:r w:rsidR="00A44B66" w:rsidRPr="00CB2CE0">
        <w:rPr>
          <w:rFonts w:ascii="Palatino Linotype" w:hAnsi="Palatino Linotype"/>
        </w:rPr>
        <w:t xml:space="preserve">las razones o motivos de </w:t>
      </w:r>
      <w:r w:rsidR="008B49BB" w:rsidRPr="00CB2CE0">
        <w:rPr>
          <w:rFonts w:ascii="Palatino Linotype" w:hAnsi="Palatino Linotype"/>
        </w:rPr>
        <w:t>inconformidad planteada</w:t>
      </w:r>
      <w:r w:rsidR="00BA2FFF">
        <w:rPr>
          <w:rFonts w:ascii="Palatino Linotype" w:hAnsi="Palatino Linotype"/>
        </w:rPr>
        <w:t>s</w:t>
      </w:r>
      <w:r w:rsidR="00A44B66" w:rsidRPr="00CB2CE0">
        <w:rPr>
          <w:rFonts w:ascii="Palatino Linotype" w:hAnsi="Palatino Linotype"/>
        </w:rPr>
        <w:t xml:space="preserve"> por </w:t>
      </w:r>
      <w:r w:rsidR="005C63D5" w:rsidRPr="00CB2CE0">
        <w:rPr>
          <w:rFonts w:ascii="Palatino Linotype" w:hAnsi="Palatino Linotype"/>
          <w:b/>
        </w:rPr>
        <w:t xml:space="preserve">EL RECURRENTE </w:t>
      </w:r>
      <w:r w:rsidR="005C63D5" w:rsidRPr="00CB2CE0">
        <w:rPr>
          <w:rFonts w:ascii="Palatino Linotype" w:hAnsi="Palatino Linotype"/>
        </w:rPr>
        <w:t xml:space="preserve">por los argumentos y fundamentos expuestos </w:t>
      </w:r>
      <w:r w:rsidR="00A44B66" w:rsidRPr="00CB2CE0">
        <w:rPr>
          <w:rFonts w:ascii="Palatino Linotype" w:hAnsi="Palatino Linotype"/>
        </w:rPr>
        <w:t xml:space="preserve">en el Considerando </w:t>
      </w:r>
      <w:r w:rsidR="00A44B66" w:rsidRPr="00CB2CE0">
        <w:rPr>
          <w:rFonts w:ascii="Palatino Linotype" w:hAnsi="Palatino Linotype"/>
          <w:b/>
        </w:rPr>
        <w:t>SEXTO</w:t>
      </w:r>
      <w:r w:rsidR="00A44B66" w:rsidRPr="00CB2CE0">
        <w:rPr>
          <w:rFonts w:ascii="Palatino Linotype" w:hAnsi="Palatino Linotype"/>
        </w:rPr>
        <w:t xml:space="preserve"> de esta resolución</w:t>
      </w:r>
      <w:r w:rsidRPr="00CB2CE0">
        <w:rPr>
          <w:rFonts w:ascii="Palatino Linotype" w:hAnsi="Palatino Linotype"/>
        </w:rPr>
        <w:t>.</w:t>
      </w:r>
    </w:p>
    <w:p w14:paraId="048CBC4D" w14:textId="7015E516" w:rsidR="009A00BD" w:rsidRDefault="00D1417F"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bCs/>
        </w:rPr>
      </w:pPr>
      <w:r w:rsidRPr="00CB2CE0">
        <w:rPr>
          <w:rFonts w:ascii="Palatino Linotype" w:hAnsi="Palatino Linotype"/>
          <w:b/>
          <w:sz w:val="28"/>
          <w:szCs w:val="28"/>
        </w:rPr>
        <w:t>SEGUNDO.</w:t>
      </w:r>
      <w:r w:rsidRPr="00CB2CE0">
        <w:rPr>
          <w:rFonts w:ascii="Palatino Linotype" w:hAnsi="Palatino Linotype"/>
        </w:rPr>
        <w:t xml:space="preserve"> </w:t>
      </w:r>
      <w:r w:rsidRPr="00CB2CE0">
        <w:rPr>
          <w:rFonts w:ascii="Palatino Linotype" w:hAnsi="Palatino Linotype" w:cs="Arial"/>
          <w:color w:val="000000" w:themeColor="text1"/>
        </w:rPr>
        <w:t>Se</w:t>
      </w:r>
      <w:r w:rsidR="009A00BD" w:rsidRPr="00CB2CE0">
        <w:rPr>
          <w:rFonts w:ascii="Palatino Linotype" w:hAnsi="Palatino Linotype" w:cs="Arial"/>
          <w:b/>
          <w:color w:val="000000" w:themeColor="text1"/>
        </w:rPr>
        <w:t xml:space="preserve"> </w:t>
      </w:r>
      <w:r w:rsidR="00A44B66" w:rsidRPr="00CB2CE0">
        <w:rPr>
          <w:rFonts w:ascii="Palatino Linotype" w:hAnsi="Palatino Linotype" w:cs="Arial"/>
          <w:bCs/>
        </w:rPr>
        <w:t xml:space="preserve"> </w:t>
      </w:r>
      <w:r w:rsidR="00287524">
        <w:rPr>
          <w:rFonts w:ascii="Palatino Linotype" w:hAnsi="Palatino Linotype" w:cs="Arial"/>
          <w:b/>
          <w:bCs/>
        </w:rPr>
        <w:t>REVOCAN</w:t>
      </w:r>
      <w:r w:rsidR="00A44B66" w:rsidRPr="00CB2CE0">
        <w:rPr>
          <w:rFonts w:ascii="Palatino Linotype" w:hAnsi="Palatino Linotype" w:cs="Arial"/>
          <w:bCs/>
        </w:rPr>
        <w:t xml:space="preserve"> la</w:t>
      </w:r>
      <w:r w:rsidR="00287524">
        <w:rPr>
          <w:rFonts w:ascii="Palatino Linotype" w:hAnsi="Palatino Linotype" w:cs="Arial"/>
          <w:bCs/>
        </w:rPr>
        <w:t>s</w:t>
      </w:r>
      <w:r w:rsidR="00A44B66" w:rsidRPr="00CB2CE0">
        <w:rPr>
          <w:rFonts w:ascii="Palatino Linotype" w:hAnsi="Palatino Linotype" w:cs="Arial"/>
          <w:bCs/>
        </w:rPr>
        <w:t xml:space="preserve"> respuesta</w:t>
      </w:r>
      <w:r w:rsidR="00287524">
        <w:rPr>
          <w:rFonts w:ascii="Palatino Linotype" w:hAnsi="Palatino Linotype" w:cs="Arial"/>
          <w:bCs/>
        </w:rPr>
        <w:t>s</w:t>
      </w:r>
      <w:r w:rsidR="00A44B66" w:rsidRPr="00CB2CE0">
        <w:rPr>
          <w:rFonts w:ascii="Palatino Linotype" w:hAnsi="Palatino Linotype" w:cs="Arial"/>
          <w:bCs/>
        </w:rPr>
        <w:t xml:space="preserve"> recaída</w:t>
      </w:r>
      <w:r w:rsidR="00287524">
        <w:rPr>
          <w:rFonts w:ascii="Palatino Linotype" w:hAnsi="Palatino Linotype" w:cs="Arial"/>
          <w:bCs/>
        </w:rPr>
        <w:t>s</w:t>
      </w:r>
      <w:r w:rsidR="00A44B66" w:rsidRPr="00CB2CE0">
        <w:rPr>
          <w:rFonts w:ascii="Palatino Linotype" w:hAnsi="Palatino Linotype" w:cs="Arial"/>
          <w:bCs/>
        </w:rPr>
        <w:t xml:space="preserve"> a la</w:t>
      </w:r>
      <w:r w:rsidR="00287524">
        <w:rPr>
          <w:rFonts w:ascii="Palatino Linotype" w:hAnsi="Palatino Linotype" w:cs="Arial"/>
          <w:bCs/>
        </w:rPr>
        <w:t>s</w:t>
      </w:r>
      <w:r w:rsidR="00A44B66" w:rsidRPr="00CB2CE0">
        <w:rPr>
          <w:rFonts w:ascii="Palatino Linotype" w:hAnsi="Palatino Linotype" w:cs="Arial"/>
          <w:bCs/>
        </w:rPr>
        <w:t xml:space="preserve"> solicitud</w:t>
      </w:r>
      <w:r w:rsidR="00287524">
        <w:rPr>
          <w:rFonts w:ascii="Palatino Linotype" w:hAnsi="Palatino Linotype" w:cs="Arial"/>
          <w:bCs/>
        </w:rPr>
        <w:t>es</w:t>
      </w:r>
      <w:r w:rsidR="00A44B66" w:rsidRPr="00CB2CE0">
        <w:rPr>
          <w:rFonts w:ascii="Palatino Linotype" w:hAnsi="Palatino Linotype" w:cs="Arial"/>
          <w:bCs/>
        </w:rPr>
        <w:t xml:space="preserve"> de acceso a la información </w:t>
      </w:r>
      <w:r w:rsidR="00526A9F" w:rsidRPr="00CB2CE0">
        <w:rPr>
          <w:rFonts w:ascii="Palatino Linotype" w:hAnsi="Palatino Linotype" w:cs="Arial"/>
          <w:b/>
          <w:bCs/>
        </w:rPr>
        <w:t xml:space="preserve">00005/OASHUIXQUI/IP/2019 </w:t>
      </w:r>
      <w:r w:rsidR="00526A9F" w:rsidRPr="00CB2CE0">
        <w:rPr>
          <w:rFonts w:ascii="Palatino Linotype" w:hAnsi="Palatino Linotype" w:cs="Arial"/>
          <w:bCs/>
        </w:rPr>
        <w:t>y</w:t>
      </w:r>
      <w:r w:rsidR="00287524">
        <w:rPr>
          <w:rFonts w:ascii="Palatino Linotype" w:hAnsi="Palatino Linotype" w:cs="Arial"/>
          <w:b/>
          <w:bCs/>
        </w:rPr>
        <w:t xml:space="preserve"> </w:t>
      </w:r>
      <w:r w:rsidR="00EA302C" w:rsidRPr="00CB2CE0">
        <w:rPr>
          <w:rFonts w:ascii="Palatino Linotype" w:hAnsi="Palatino Linotype" w:cs="Arial"/>
          <w:b/>
          <w:bCs/>
        </w:rPr>
        <w:t>00008/OASHUIXQUI/IP/2019</w:t>
      </w:r>
      <w:r w:rsidR="00526A9F" w:rsidRPr="00CB2CE0">
        <w:rPr>
          <w:rFonts w:ascii="Palatino Linotype" w:hAnsi="Palatino Linotype" w:cs="Arial"/>
          <w:bCs/>
        </w:rPr>
        <w:t>;</w:t>
      </w:r>
      <w:r w:rsidR="00C64466" w:rsidRPr="00CB2CE0">
        <w:rPr>
          <w:rFonts w:ascii="Palatino Linotype" w:hAnsi="Palatino Linotype" w:cs="Arial"/>
          <w:bCs/>
        </w:rPr>
        <w:t xml:space="preserve"> se </w:t>
      </w:r>
      <w:r w:rsidR="00E307E3" w:rsidRPr="00CB2CE0">
        <w:rPr>
          <w:rFonts w:ascii="Palatino Linotype" w:hAnsi="Palatino Linotype" w:cs="Arial"/>
          <w:b/>
          <w:bCs/>
        </w:rPr>
        <w:t xml:space="preserve">ordena </w:t>
      </w:r>
      <w:r w:rsidR="00C64466" w:rsidRPr="00CB2CE0">
        <w:rPr>
          <w:rFonts w:ascii="Palatino Linotype" w:hAnsi="Palatino Linotype" w:cs="Arial"/>
          <w:bCs/>
        </w:rPr>
        <w:t>haga entrega a</w:t>
      </w:r>
      <w:r w:rsidR="00BB778D">
        <w:rPr>
          <w:rFonts w:ascii="Palatino Linotype" w:hAnsi="Palatino Linotype" w:cs="Arial"/>
          <w:bCs/>
        </w:rPr>
        <w:t xml:space="preserve">l </w:t>
      </w:r>
      <w:r w:rsidR="00916F66" w:rsidRPr="00CB2CE0">
        <w:rPr>
          <w:rFonts w:ascii="Palatino Linotype" w:hAnsi="Palatino Linotype" w:cs="Arial"/>
          <w:b/>
          <w:bCs/>
        </w:rPr>
        <w:t>RECURRENTE</w:t>
      </w:r>
      <w:r w:rsidR="00CC4951" w:rsidRPr="00CB2CE0">
        <w:rPr>
          <w:rFonts w:ascii="Palatino Linotype" w:hAnsi="Palatino Linotype" w:cs="Arial"/>
          <w:b/>
          <w:bCs/>
        </w:rPr>
        <w:t xml:space="preserve">, </w:t>
      </w:r>
      <w:r w:rsidR="009A00BD" w:rsidRPr="00CB2CE0">
        <w:rPr>
          <w:rFonts w:ascii="Palatino Linotype" w:hAnsi="Palatino Linotype" w:cs="Arial"/>
          <w:bCs/>
        </w:rPr>
        <w:t xml:space="preserve">vía </w:t>
      </w:r>
      <w:r w:rsidR="009A00BD" w:rsidRPr="00CB2CE0">
        <w:rPr>
          <w:rFonts w:ascii="Palatino Linotype" w:hAnsi="Palatino Linotype" w:cs="Arial"/>
          <w:b/>
          <w:bCs/>
        </w:rPr>
        <w:t>EL SAIMEX,</w:t>
      </w:r>
      <w:r w:rsidR="00287524">
        <w:rPr>
          <w:rFonts w:ascii="Palatino Linotype" w:hAnsi="Palatino Linotype" w:cs="Arial"/>
          <w:b/>
          <w:bCs/>
        </w:rPr>
        <w:t xml:space="preserve"> </w:t>
      </w:r>
      <w:r w:rsidR="00287524" w:rsidRPr="00287524">
        <w:rPr>
          <w:rFonts w:ascii="Palatino Linotype" w:hAnsi="Palatino Linotype" w:cs="Arial"/>
          <w:bCs/>
        </w:rPr>
        <w:t xml:space="preserve">en </w:t>
      </w:r>
      <w:r w:rsidR="00E307E3">
        <w:rPr>
          <w:rFonts w:ascii="Palatino Linotype" w:hAnsi="Palatino Linotype" w:cs="Arial"/>
          <w:bCs/>
        </w:rPr>
        <w:t>formato</w:t>
      </w:r>
      <w:r w:rsidR="00076163">
        <w:rPr>
          <w:rFonts w:ascii="Palatino Linotype" w:hAnsi="Palatino Linotype" w:cs="Arial"/>
          <w:bCs/>
        </w:rPr>
        <w:t xml:space="preserve"> .xls </w:t>
      </w:r>
      <w:r w:rsidR="00287524" w:rsidRPr="00287524">
        <w:rPr>
          <w:rFonts w:ascii="Palatino Linotype" w:hAnsi="Palatino Linotype" w:cs="Arial"/>
          <w:bCs/>
        </w:rPr>
        <w:t xml:space="preserve">y en </w:t>
      </w:r>
      <w:r w:rsidR="00287524" w:rsidRPr="00BA2FFF">
        <w:rPr>
          <w:rFonts w:ascii="Palatino Linotype" w:hAnsi="Palatino Linotype" w:cs="Arial"/>
          <w:b/>
          <w:bCs/>
        </w:rPr>
        <w:t>versión pública</w:t>
      </w:r>
      <w:r w:rsidR="00287524" w:rsidRPr="00287524">
        <w:rPr>
          <w:rFonts w:ascii="Palatino Linotype" w:hAnsi="Palatino Linotype" w:cs="Arial"/>
          <w:bCs/>
        </w:rPr>
        <w:t xml:space="preserve">, </w:t>
      </w:r>
      <w:r w:rsidR="009A00BD" w:rsidRPr="00CB2CE0">
        <w:rPr>
          <w:rFonts w:ascii="Palatino Linotype" w:hAnsi="Palatino Linotype" w:cs="Arial"/>
          <w:bCs/>
        </w:rPr>
        <w:t>en términos del Considerando</w:t>
      </w:r>
      <w:r w:rsidR="009A00BD" w:rsidRPr="00CB2CE0">
        <w:rPr>
          <w:rFonts w:ascii="Palatino Linotype" w:hAnsi="Palatino Linotype" w:cs="Arial"/>
          <w:b/>
          <w:bCs/>
        </w:rPr>
        <w:t xml:space="preserve"> SEXTO </w:t>
      </w:r>
      <w:r w:rsidR="009A00BD" w:rsidRPr="00CB2CE0">
        <w:rPr>
          <w:rFonts w:ascii="Palatino Linotype" w:hAnsi="Palatino Linotype" w:cs="Arial"/>
          <w:bCs/>
        </w:rPr>
        <w:t>de esta resolución</w:t>
      </w:r>
      <w:r w:rsidR="009A00BD" w:rsidRPr="00CB2CE0">
        <w:rPr>
          <w:rFonts w:ascii="Palatino Linotype" w:hAnsi="Palatino Linotype" w:cs="Arial"/>
          <w:b/>
          <w:bCs/>
        </w:rPr>
        <w:t xml:space="preserve">, </w:t>
      </w:r>
      <w:r w:rsidR="009A00BD" w:rsidRPr="00CB2CE0">
        <w:rPr>
          <w:rFonts w:ascii="Palatino Linotype" w:hAnsi="Palatino Linotype" w:cs="Arial"/>
          <w:bCs/>
        </w:rPr>
        <w:t xml:space="preserve">de lo </w:t>
      </w:r>
      <w:r w:rsidR="009A00BD" w:rsidRPr="00CB2CE0">
        <w:rPr>
          <w:rFonts w:ascii="Palatino Linotype" w:hAnsi="Palatino Linotype" w:cs="Arial"/>
          <w:bCs/>
        </w:rPr>
        <w:lastRenderedPageBreak/>
        <w:t>siguiente</w:t>
      </w:r>
      <w:r w:rsidR="009A00BD" w:rsidRPr="00CB2CE0">
        <w:rPr>
          <w:rFonts w:ascii="Palatino Linotype" w:hAnsi="Palatino Linotype" w:cs="Arial"/>
          <w:b/>
          <w:bCs/>
        </w:rPr>
        <w:t>:</w:t>
      </w:r>
    </w:p>
    <w:p w14:paraId="38443732" w14:textId="77777777" w:rsidR="00D839B1" w:rsidRDefault="00D839B1" w:rsidP="00362BC5">
      <w:pPr>
        <w:widowControl w:val="0"/>
        <w:autoSpaceDE w:val="0"/>
        <w:autoSpaceDN w:val="0"/>
        <w:adjustRightInd w:val="0"/>
        <w:spacing w:before="100" w:beforeAutospacing="1" w:after="100" w:afterAutospacing="1"/>
        <w:contextualSpacing/>
        <w:jc w:val="both"/>
        <w:rPr>
          <w:rFonts w:ascii="Palatino Linotype" w:hAnsi="Palatino Linotype" w:cs="Arial"/>
          <w:b/>
          <w:bCs/>
        </w:rPr>
      </w:pPr>
    </w:p>
    <w:p w14:paraId="781C4495" w14:textId="4C641F81" w:rsidR="00A35C41" w:rsidRDefault="00287524" w:rsidP="006876F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sidRPr="00A35C41">
        <w:rPr>
          <w:rFonts w:ascii="Palatino Linotype" w:hAnsi="Palatino Linotype" w:cs="Arial"/>
          <w:bCs/>
        </w:rPr>
        <w:t>“</w:t>
      </w:r>
      <w:r w:rsidR="00A35C41" w:rsidRPr="00A35C41">
        <w:rPr>
          <w:rFonts w:ascii="Palatino Linotype" w:hAnsi="Palatino Linotype" w:cs="Arial"/>
          <w:bCs/>
          <w:i/>
          <w:sz w:val="22"/>
          <w:szCs w:val="22"/>
        </w:rPr>
        <w:t>L</w:t>
      </w:r>
      <w:r w:rsidR="009B2ABF">
        <w:rPr>
          <w:rFonts w:ascii="Palatino Linotype" w:hAnsi="Palatino Linotype" w:cs="Arial"/>
          <w:bCs/>
          <w:i/>
          <w:sz w:val="22"/>
          <w:szCs w:val="22"/>
        </w:rPr>
        <w:t xml:space="preserve">a </w:t>
      </w:r>
      <w:r w:rsidR="00076163">
        <w:rPr>
          <w:rFonts w:ascii="Palatino Linotype" w:hAnsi="Palatino Linotype" w:cs="Arial"/>
          <w:bCs/>
          <w:i/>
          <w:sz w:val="22"/>
          <w:szCs w:val="22"/>
        </w:rPr>
        <w:t xml:space="preserve">nómina general </w:t>
      </w:r>
      <w:r w:rsidR="000164D5">
        <w:rPr>
          <w:rFonts w:ascii="Palatino Linotype" w:hAnsi="Palatino Linotype"/>
          <w:i/>
          <w:sz w:val="22"/>
          <w:szCs w:val="22"/>
        </w:rPr>
        <w:t xml:space="preserve">correspondiente a </w:t>
      </w:r>
      <w:r w:rsidR="00F33313">
        <w:rPr>
          <w:rFonts w:ascii="Palatino Linotype" w:hAnsi="Palatino Linotype"/>
          <w:i/>
          <w:sz w:val="22"/>
          <w:szCs w:val="22"/>
        </w:rPr>
        <w:t xml:space="preserve">la </w:t>
      </w:r>
      <w:r w:rsidR="00A35C41">
        <w:rPr>
          <w:rFonts w:ascii="Palatino Linotype" w:hAnsi="Palatino Linotype"/>
          <w:i/>
          <w:sz w:val="22"/>
          <w:szCs w:val="22"/>
        </w:rPr>
        <w:t>segunda quincena de</w:t>
      </w:r>
      <w:r w:rsidR="00F33313">
        <w:rPr>
          <w:rFonts w:ascii="Palatino Linotype" w:hAnsi="Palatino Linotype"/>
          <w:i/>
          <w:sz w:val="22"/>
          <w:szCs w:val="22"/>
        </w:rPr>
        <w:t>l mes de</w:t>
      </w:r>
      <w:r w:rsidR="00A35C41">
        <w:rPr>
          <w:rFonts w:ascii="Palatino Linotype" w:hAnsi="Palatino Linotype"/>
          <w:i/>
          <w:sz w:val="22"/>
          <w:szCs w:val="22"/>
        </w:rPr>
        <w:t xml:space="preserve"> </w:t>
      </w:r>
      <w:r w:rsidR="000164D5">
        <w:rPr>
          <w:rFonts w:ascii="Palatino Linotype" w:hAnsi="Palatino Linotype"/>
          <w:i/>
          <w:sz w:val="22"/>
          <w:szCs w:val="22"/>
        </w:rPr>
        <w:t xml:space="preserve">diciembre </w:t>
      </w:r>
      <w:r w:rsidR="00F33313">
        <w:rPr>
          <w:rFonts w:ascii="Palatino Linotype" w:hAnsi="Palatino Linotype"/>
          <w:i/>
          <w:sz w:val="22"/>
          <w:szCs w:val="22"/>
        </w:rPr>
        <w:t xml:space="preserve">de </w:t>
      </w:r>
      <w:r w:rsidR="000164D5">
        <w:rPr>
          <w:rFonts w:ascii="Palatino Linotype" w:hAnsi="Palatino Linotype"/>
          <w:i/>
          <w:sz w:val="22"/>
          <w:szCs w:val="22"/>
        </w:rPr>
        <w:t>2018 y</w:t>
      </w:r>
      <w:r w:rsidR="00A35C41">
        <w:rPr>
          <w:rFonts w:ascii="Palatino Linotype" w:hAnsi="Palatino Linotype"/>
          <w:i/>
          <w:sz w:val="22"/>
          <w:szCs w:val="22"/>
        </w:rPr>
        <w:t xml:space="preserve"> </w:t>
      </w:r>
      <w:r w:rsidR="00F33313">
        <w:rPr>
          <w:rFonts w:ascii="Palatino Linotype" w:hAnsi="Palatino Linotype"/>
          <w:i/>
          <w:sz w:val="22"/>
          <w:szCs w:val="22"/>
        </w:rPr>
        <w:t xml:space="preserve">la </w:t>
      </w:r>
      <w:r w:rsidR="00A35C41">
        <w:rPr>
          <w:rFonts w:ascii="Palatino Linotype" w:hAnsi="Palatino Linotype"/>
          <w:i/>
          <w:sz w:val="22"/>
          <w:szCs w:val="22"/>
        </w:rPr>
        <w:t>segunda quincena</w:t>
      </w:r>
      <w:r w:rsidR="000164D5">
        <w:rPr>
          <w:rFonts w:ascii="Palatino Linotype" w:hAnsi="Palatino Linotype"/>
          <w:i/>
          <w:sz w:val="22"/>
          <w:szCs w:val="22"/>
        </w:rPr>
        <w:t xml:space="preserve"> </w:t>
      </w:r>
      <w:r w:rsidR="00F33313">
        <w:rPr>
          <w:rFonts w:ascii="Palatino Linotype" w:hAnsi="Palatino Linotype"/>
          <w:i/>
          <w:sz w:val="22"/>
          <w:szCs w:val="22"/>
        </w:rPr>
        <w:t xml:space="preserve">del mes de </w:t>
      </w:r>
      <w:r w:rsidR="000164D5">
        <w:rPr>
          <w:rFonts w:ascii="Palatino Linotype" w:hAnsi="Palatino Linotype"/>
          <w:i/>
          <w:sz w:val="22"/>
          <w:szCs w:val="22"/>
        </w:rPr>
        <w:t xml:space="preserve">marzo </w:t>
      </w:r>
      <w:r w:rsidR="00F33313">
        <w:rPr>
          <w:rFonts w:ascii="Palatino Linotype" w:hAnsi="Palatino Linotype"/>
          <w:i/>
          <w:sz w:val="22"/>
          <w:szCs w:val="22"/>
        </w:rPr>
        <w:t xml:space="preserve">de </w:t>
      </w:r>
      <w:r w:rsidR="000164D5">
        <w:rPr>
          <w:rFonts w:ascii="Palatino Linotype" w:hAnsi="Palatino Linotype"/>
          <w:i/>
          <w:sz w:val="22"/>
          <w:szCs w:val="22"/>
        </w:rPr>
        <w:t>2019</w:t>
      </w:r>
      <w:r w:rsidR="00076163">
        <w:rPr>
          <w:rFonts w:ascii="Palatino Linotype" w:hAnsi="Palatino Linotype"/>
          <w:i/>
          <w:sz w:val="22"/>
          <w:szCs w:val="22"/>
        </w:rPr>
        <w:t>.</w:t>
      </w:r>
    </w:p>
    <w:p w14:paraId="1D647260" w14:textId="77777777" w:rsidR="00076163" w:rsidRDefault="00076163" w:rsidP="006876F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7A18F8F5" w14:textId="764C225E" w:rsidR="00287524" w:rsidRDefault="00A35C41" w:rsidP="006876F6">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r>
        <w:rPr>
          <w:rFonts w:ascii="Palatino Linotype" w:hAnsi="Palatino Linotype"/>
          <w:bCs/>
          <w:i/>
          <w:iCs/>
          <w:color w:val="222222"/>
          <w:sz w:val="22"/>
          <w:szCs w:val="22"/>
          <w:lang w:eastAsia="es-MX"/>
        </w:rPr>
        <w:t xml:space="preserve">Debiendo notificar al </w:t>
      </w:r>
      <w:r>
        <w:rPr>
          <w:rFonts w:ascii="Palatino Linotype" w:hAnsi="Palatino Linotype"/>
          <w:b/>
          <w:bCs/>
          <w:i/>
          <w:iCs/>
          <w:color w:val="222222"/>
          <w:sz w:val="22"/>
          <w:szCs w:val="22"/>
          <w:lang w:eastAsia="es-MX"/>
        </w:rPr>
        <w:t>RECURRENTE</w:t>
      </w:r>
      <w:r>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r w:rsidR="000164D5">
        <w:rPr>
          <w:rFonts w:ascii="Palatino Linotype" w:hAnsi="Palatino Linotype"/>
          <w:i/>
          <w:sz w:val="22"/>
          <w:szCs w:val="22"/>
        </w:rPr>
        <w:t>”</w:t>
      </w:r>
    </w:p>
    <w:p w14:paraId="777F73E9" w14:textId="77777777" w:rsidR="00076163" w:rsidRDefault="00076163" w:rsidP="00076163">
      <w:pPr>
        <w:widowControl w:val="0"/>
        <w:autoSpaceDE w:val="0"/>
        <w:autoSpaceDN w:val="0"/>
        <w:adjustRightInd w:val="0"/>
        <w:spacing w:before="100" w:beforeAutospacing="1" w:after="100" w:afterAutospacing="1"/>
        <w:ind w:left="851" w:right="902"/>
        <w:contextualSpacing/>
        <w:jc w:val="both"/>
        <w:rPr>
          <w:rFonts w:ascii="Palatino Linotype" w:hAnsi="Palatino Linotype"/>
          <w:i/>
          <w:sz w:val="22"/>
          <w:szCs w:val="22"/>
        </w:rPr>
      </w:pPr>
    </w:p>
    <w:p w14:paraId="423A87E7" w14:textId="3221726D" w:rsidR="00D1417F" w:rsidRDefault="009A00BD" w:rsidP="00D839B1">
      <w:pPr>
        <w:widowControl w:val="0"/>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r w:rsidRPr="00CB2CE0">
        <w:rPr>
          <w:rFonts w:ascii="Palatino Linotype" w:hAnsi="Palatino Linotype"/>
          <w:b/>
          <w:sz w:val="28"/>
          <w:szCs w:val="28"/>
        </w:rPr>
        <w:t>TERCER</w:t>
      </w:r>
      <w:r w:rsidR="00D1417F" w:rsidRPr="00CB2CE0">
        <w:rPr>
          <w:rFonts w:ascii="Palatino Linotype" w:hAnsi="Palatino Linotype"/>
          <w:b/>
          <w:sz w:val="28"/>
          <w:szCs w:val="28"/>
        </w:rPr>
        <w:t>O.</w:t>
      </w:r>
      <w:r w:rsidR="00D1417F" w:rsidRPr="00CB2CE0">
        <w:rPr>
          <w:rFonts w:ascii="Palatino Linotype" w:hAnsi="Palatino Linotype"/>
          <w:b/>
        </w:rPr>
        <w:t xml:space="preserve"> Notifíquese</w:t>
      </w:r>
      <w:r w:rsidR="00D1417F" w:rsidRPr="00CB2CE0">
        <w:rPr>
          <w:rFonts w:ascii="Palatino Linotype" w:hAnsi="Palatino Linotype"/>
        </w:rPr>
        <w:t xml:space="preserve"> la presente resolución </w:t>
      </w:r>
      <w:r w:rsidR="00A77B3E" w:rsidRPr="00CB2CE0">
        <w:rPr>
          <w:rFonts w:ascii="Palatino Linotype" w:hAnsi="Palatino Linotype"/>
          <w:shd w:val="clear" w:color="auto" w:fill="FFFFFF"/>
        </w:rPr>
        <w:t>al Titular de la Unidad de Transparencia del</w:t>
      </w:r>
      <w:r w:rsidR="00A77B3E" w:rsidRPr="00CB2CE0">
        <w:rPr>
          <w:rStyle w:val="apple-converted-space"/>
          <w:rFonts w:ascii="Palatino Linotype" w:hAnsi="Palatino Linotype"/>
          <w:shd w:val="clear" w:color="auto" w:fill="FFFFFF"/>
        </w:rPr>
        <w:t xml:space="preserve"> </w:t>
      </w:r>
      <w:r w:rsidR="00A77B3E" w:rsidRPr="00CB2CE0">
        <w:rPr>
          <w:rFonts w:ascii="Palatino Linotype" w:hAnsi="Palatino Linotype"/>
          <w:b/>
          <w:shd w:val="clear" w:color="auto" w:fill="FFFFFF"/>
        </w:rPr>
        <w:t>SUJETO OBLIGADO</w:t>
      </w:r>
      <w:r w:rsidR="00A77B3E" w:rsidRPr="00CB2CE0">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CB2CE0">
        <w:rPr>
          <w:rFonts w:ascii="Palatino Linotype" w:eastAsiaTheme="minorEastAsia" w:hAnsi="Palatino Linotype"/>
          <w:lang w:eastAsia="es-ES_tradnl"/>
        </w:rPr>
        <w:t xml:space="preserve">de </w:t>
      </w:r>
      <w:r w:rsidR="00A77B3E" w:rsidRPr="00CB2CE0">
        <w:rPr>
          <w:rFonts w:ascii="Palatino Linotype" w:hAnsi="Palatino Linotype"/>
          <w:shd w:val="clear" w:color="auto" w:fill="FFFFFF"/>
        </w:rPr>
        <w:t>tres días hábiles siguientes, sobre el cumplimiento dado a la presente resolución.</w:t>
      </w:r>
    </w:p>
    <w:p w14:paraId="2C0651E1" w14:textId="77777777" w:rsidR="00D839B1" w:rsidRPr="00CB2CE0" w:rsidRDefault="00D839B1" w:rsidP="00362BC5">
      <w:pPr>
        <w:widowControl w:val="0"/>
        <w:autoSpaceDE w:val="0"/>
        <w:autoSpaceDN w:val="0"/>
        <w:adjustRightInd w:val="0"/>
        <w:spacing w:before="100" w:beforeAutospacing="1" w:after="100" w:afterAutospacing="1"/>
        <w:contextualSpacing/>
        <w:jc w:val="both"/>
        <w:rPr>
          <w:rFonts w:ascii="Palatino Linotype" w:hAnsi="Palatino Linotype"/>
          <w:shd w:val="clear" w:color="auto" w:fill="FFFFFF"/>
        </w:rPr>
      </w:pPr>
    </w:p>
    <w:p w14:paraId="5A7C7964" w14:textId="2C0974D6" w:rsidR="00D1417F" w:rsidRDefault="009A00BD" w:rsidP="00D839B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CB2CE0">
        <w:rPr>
          <w:rFonts w:ascii="Palatino Linotype" w:hAnsi="Palatino Linotype"/>
          <w:b/>
          <w:sz w:val="28"/>
          <w:szCs w:val="28"/>
          <w:lang w:eastAsia="es-ES_tradnl"/>
        </w:rPr>
        <w:t>CUARTO</w:t>
      </w:r>
      <w:r w:rsidR="00D1417F" w:rsidRPr="00CB2CE0">
        <w:rPr>
          <w:rFonts w:ascii="Palatino Linotype" w:hAnsi="Palatino Linotype"/>
          <w:b/>
          <w:sz w:val="28"/>
          <w:szCs w:val="28"/>
          <w:lang w:eastAsia="es-ES_tradnl"/>
        </w:rPr>
        <w:t xml:space="preserve">. </w:t>
      </w:r>
      <w:r w:rsidR="00D1417F" w:rsidRPr="00CB2CE0">
        <w:rPr>
          <w:rFonts w:ascii="Palatino Linotype" w:hAnsi="Palatino Linotype"/>
          <w:b/>
          <w:szCs w:val="17"/>
          <w:lang w:eastAsia="es-ES_tradnl"/>
        </w:rPr>
        <w:t>Notifíquese</w:t>
      </w:r>
      <w:r w:rsidR="00D1417F" w:rsidRPr="00CB2CE0">
        <w:rPr>
          <w:rFonts w:ascii="Palatino Linotype" w:hAnsi="Palatino Linotype"/>
          <w:szCs w:val="17"/>
          <w:lang w:eastAsia="es-ES_tradnl"/>
        </w:rPr>
        <w:t xml:space="preserve"> </w:t>
      </w:r>
      <w:r w:rsidR="00B201AA" w:rsidRPr="00CB2CE0">
        <w:rPr>
          <w:rFonts w:ascii="Palatino Linotype" w:hAnsi="Palatino Linotype"/>
          <w:szCs w:val="17"/>
          <w:lang w:eastAsia="es-ES_tradnl"/>
        </w:rPr>
        <w:t xml:space="preserve"> al </w:t>
      </w:r>
      <w:r w:rsidR="00916F66" w:rsidRPr="00CB2CE0">
        <w:rPr>
          <w:rFonts w:ascii="Palatino Linotype" w:hAnsi="Palatino Linotype"/>
          <w:b/>
          <w:szCs w:val="17"/>
          <w:lang w:eastAsia="es-ES_tradnl"/>
        </w:rPr>
        <w:t>RECURRENTE</w:t>
      </w:r>
      <w:r w:rsidR="00D1417F" w:rsidRPr="00CB2CE0">
        <w:rPr>
          <w:rFonts w:ascii="Palatino Linotype" w:hAnsi="Palatino Linotype"/>
          <w:szCs w:val="17"/>
          <w:lang w:eastAsia="es-ES_tradnl"/>
        </w:rPr>
        <w:t xml:space="preserve"> la </w:t>
      </w:r>
      <w:r w:rsidR="00D1417F" w:rsidRPr="00CB2CE0">
        <w:rPr>
          <w:rFonts w:ascii="Palatino Linotype" w:hAnsi="Palatino Linotype"/>
        </w:rPr>
        <w:t>presente</w:t>
      </w:r>
      <w:r w:rsidR="00D1417F" w:rsidRPr="00CB2CE0">
        <w:rPr>
          <w:rFonts w:ascii="Palatino Linotype" w:hAnsi="Palatino Linotype"/>
          <w:szCs w:val="17"/>
          <w:lang w:eastAsia="es-ES_tradnl"/>
        </w:rPr>
        <w:t xml:space="preserve"> resolución.</w:t>
      </w:r>
    </w:p>
    <w:p w14:paraId="098000FB" w14:textId="77777777" w:rsidR="00D839B1" w:rsidRPr="00CB2CE0" w:rsidRDefault="00D839B1" w:rsidP="00362BC5">
      <w:pPr>
        <w:widowControl w:val="0"/>
        <w:tabs>
          <w:tab w:val="left" w:pos="1701"/>
        </w:tabs>
        <w:autoSpaceDE w:val="0"/>
        <w:autoSpaceDN w:val="0"/>
        <w:adjustRightInd w:val="0"/>
        <w:spacing w:before="100" w:beforeAutospacing="1" w:after="100" w:afterAutospacing="1"/>
        <w:contextualSpacing/>
        <w:jc w:val="both"/>
        <w:rPr>
          <w:rFonts w:ascii="Palatino Linotype" w:hAnsi="Palatino Linotype"/>
          <w:szCs w:val="17"/>
          <w:lang w:eastAsia="es-ES_tradnl"/>
        </w:rPr>
      </w:pPr>
    </w:p>
    <w:p w14:paraId="7449CE50" w14:textId="587E9108" w:rsidR="00D1417F" w:rsidRDefault="009A00BD" w:rsidP="00D839B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CB2CE0">
        <w:rPr>
          <w:rFonts w:ascii="Palatino Linotype" w:hAnsi="Palatino Linotype"/>
          <w:b/>
          <w:sz w:val="28"/>
          <w:szCs w:val="28"/>
          <w:lang w:eastAsia="es-ES_tradnl"/>
        </w:rPr>
        <w:t>QUINTO</w:t>
      </w:r>
      <w:r w:rsidR="00D1417F" w:rsidRPr="00CB2CE0">
        <w:rPr>
          <w:rFonts w:ascii="Palatino Linotype" w:hAnsi="Palatino Linotype"/>
          <w:b/>
          <w:sz w:val="28"/>
          <w:szCs w:val="28"/>
          <w:lang w:eastAsia="es-ES_tradnl"/>
        </w:rPr>
        <w:t>.</w:t>
      </w:r>
      <w:r w:rsidR="00D1417F" w:rsidRPr="00CB2CE0">
        <w:rPr>
          <w:rFonts w:ascii="Palatino Linotype" w:hAnsi="Palatino Linotype"/>
          <w:b/>
          <w:szCs w:val="17"/>
          <w:lang w:eastAsia="es-ES_tradnl"/>
        </w:rPr>
        <w:t xml:space="preserve"> Hágase</w:t>
      </w:r>
      <w:r w:rsidR="00D1417F" w:rsidRPr="00CB2CE0">
        <w:rPr>
          <w:rFonts w:ascii="Palatino Linotype" w:hAnsi="Palatino Linotype"/>
          <w:szCs w:val="17"/>
          <w:lang w:eastAsia="es-ES_tradnl"/>
        </w:rPr>
        <w:t xml:space="preserve"> </w:t>
      </w:r>
      <w:r w:rsidR="00D1417F" w:rsidRPr="00CB2CE0">
        <w:rPr>
          <w:rFonts w:ascii="Palatino Linotype" w:hAnsi="Palatino Linotype"/>
          <w:b/>
          <w:szCs w:val="17"/>
          <w:lang w:eastAsia="es-ES_tradnl"/>
        </w:rPr>
        <w:t xml:space="preserve">del </w:t>
      </w:r>
      <w:r w:rsidR="00D1417F" w:rsidRPr="00CB2CE0">
        <w:rPr>
          <w:rFonts w:ascii="Palatino Linotype" w:hAnsi="Palatino Linotype"/>
          <w:b/>
        </w:rPr>
        <w:t>conocimiento</w:t>
      </w:r>
      <w:r w:rsidR="00D1417F" w:rsidRPr="00CB2CE0">
        <w:rPr>
          <w:rFonts w:ascii="Palatino Linotype" w:hAnsi="Palatino Linotype"/>
          <w:b/>
          <w:szCs w:val="17"/>
          <w:lang w:eastAsia="es-ES_tradnl"/>
        </w:rPr>
        <w:t xml:space="preserve"> </w:t>
      </w:r>
      <w:r w:rsidR="00D1417F" w:rsidRPr="00CB2CE0">
        <w:rPr>
          <w:rFonts w:ascii="Palatino Linotype" w:hAnsi="Palatino Linotype"/>
          <w:szCs w:val="17"/>
          <w:lang w:eastAsia="es-ES_tradnl"/>
        </w:rPr>
        <w:t>de</w:t>
      </w:r>
      <w:r w:rsidR="009B2ABF">
        <w:rPr>
          <w:rFonts w:ascii="Palatino Linotype" w:hAnsi="Palatino Linotype"/>
          <w:szCs w:val="17"/>
          <w:lang w:eastAsia="es-ES_tradnl"/>
        </w:rPr>
        <w:t>l</w:t>
      </w:r>
      <w:r w:rsidR="00A44B66" w:rsidRPr="00CB2CE0">
        <w:rPr>
          <w:rFonts w:ascii="Palatino Linotype" w:hAnsi="Palatino Linotype"/>
          <w:szCs w:val="17"/>
          <w:lang w:eastAsia="es-ES_tradnl"/>
        </w:rPr>
        <w:t xml:space="preserve"> </w:t>
      </w:r>
      <w:r w:rsidR="00916F66" w:rsidRPr="00CB2CE0">
        <w:rPr>
          <w:rFonts w:ascii="Palatino Linotype" w:hAnsi="Palatino Linotype"/>
          <w:b/>
          <w:szCs w:val="17"/>
          <w:lang w:eastAsia="es-ES_tradnl"/>
        </w:rPr>
        <w:t>RECURRENTE</w:t>
      </w:r>
      <w:r w:rsidR="00D1417F" w:rsidRPr="00CB2CE0">
        <w:rPr>
          <w:rFonts w:ascii="Palatino Linotype" w:hAnsi="Palatino Linotype"/>
          <w:szCs w:val="17"/>
          <w:lang w:eastAsia="es-ES_tradnl"/>
        </w:rPr>
        <w:t xml:space="preserve"> que, de </w:t>
      </w:r>
      <w:r w:rsidR="00D1417F" w:rsidRPr="00CB2CE0">
        <w:rPr>
          <w:rFonts w:ascii="Palatino Linotype" w:hAnsi="Palatino Linotype"/>
        </w:rPr>
        <w:t>conformidad</w:t>
      </w:r>
      <w:r w:rsidR="00D1417F" w:rsidRPr="00CB2CE0">
        <w:rPr>
          <w:rFonts w:ascii="Palatino Linotype" w:hAnsi="Palatino Linotype"/>
          <w:szCs w:val="17"/>
          <w:lang w:eastAsia="es-ES_tradnl"/>
        </w:rPr>
        <w:t xml:space="preserve"> </w:t>
      </w:r>
      <w:r w:rsidR="00D1417F" w:rsidRPr="00CB2CE0">
        <w:rPr>
          <w:rFonts w:ascii="Palatino Linotype" w:hAnsi="Palatino Linotype" w:cs="Arial"/>
        </w:rPr>
        <w:t>con</w:t>
      </w:r>
      <w:r w:rsidR="00D1417F" w:rsidRPr="00CB2CE0">
        <w:rPr>
          <w:rFonts w:ascii="Palatino Linotype" w:hAnsi="Palatino Linotype"/>
          <w:szCs w:val="17"/>
          <w:lang w:eastAsia="es-ES_tradnl"/>
        </w:rPr>
        <w:t xml:space="preserve"> lo </w:t>
      </w:r>
      <w:r w:rsidR="00D1417F" w:rsidRPr="00CB2CE0">
        <w:rPr>
          <w:rFonts w:ascii="Palatino Linotype" w:hAnsi="Palatino Linotype" w:cs="Arial"/>
        </w:rPr>
        <w:t>establecido</w:t>
      </w:r>
      <w:r w:rsidR="00D1417F" w:rsidRPr="00CB2CE0">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0EB2414D" w14:textId="77777777" w:rsidR="00D839B1" w:rsidRPr="00CB2CE0" w:rsidRDefault="00D839B1" w:rsidP="00362BC5">
      <w:pPr>
        <w:widowControl w:val="0"/>
        <w:tabs>
          <w:tab w:val="left" w:pos="1701"/>
        </w:tabs>
        <w:autoSpaceDE w:val="0"/>
        <w:autoSpaceDN w:val="0"/>
        <w:adjustRightInd w:val="0"/>
        <w:spacing w:before="100" w:beforeAutospacing="1" w:after="100" w:afterAutospacing="1"/>
        <w:contextualSpacing/>
        <w:jc w:val="both"/>
        <w:rPr>
          <w:rFonts w:ascii="Palatino Linotype" w:hAnsi="Palatino Linotype"/>
          <w:szCs w:val="17"/>
          <w:lang w:eastAsia="es-ES_tradnl"/>
        </w:rPr>
      </w:pPr>
    </w:p>
    <w:p w14:paraId="70C95C11" w14:textId="59DBAAB9" w:rsidR="00FB68DB" w:rsidRPr="00CB2CE0" w:rsidRDefault="00FB68DB" w:rsidP="00D839B1">
      <w:pPr>
        <w:spacing w:before="100" w:beforeAutospacing="1" w:after="100" w:afterAutospacing="1" w:line="360" w:lineRule="auto"/>
        <w:contextualSpacing/>
        <w:jc w:val="both"/>
        <w:rPr>
          <w:rFonts w:ascii="Palatino Linotype" w:eastAsia="Calibri" w:hAnsi="Palatino Linotype" w:cs="Arial"/>
        </w:rPr>
      </w:pPr>
      <w:r w:rsidRPr="00CB2CE0">
        <w:rPr>
          <w:rFonts w:ascii="Palatino Linotype" w:eastAsia="Calibri"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2D1785" w:rsidRPr="00CB2CE0">
        <w:rPr>
          <w:rFonts w:ascii="Palatino Linotype" w:eastAsia="Calibri" w:hAnsi="Palatino Linotype" w:cs="Arial"/>
        </w:rPr>
        <w:t xml:space="preserve">VIGÉSIMA </w:t>
      </w:r>
      <w:r w:rsidR="00A35C41">
        <w:rPr>
          <w:rFonts w:ascii="Palatino Linotype" w:eastAsia="Calibri" w:hAnsi="Palatino Linotype" w:cs="Arial"/>
        </w:rPr>
        <w:t>QUINTA</w:t>
      </w:r>
      <w:r w:rsidR="00A35C41" w:rsidRPr="00CB2CE0">
        <w:rPr>
          <w:rFonts w:ascii="Palatino Linotype" w:eastAsia="Calibri" w:hAnsi="Palatino Linotype" w:cs="Arial"/>
        </w:rPr>
        <w:t xml:space="preserve"> </w:t>
      </w:r>
      <w:r w:rsidRPr="00CB2CE0">
        <w:rPr>
          <w:rFonts w:ascii="Palatino Linotype" w:eastAsia="Calibri" w:hAnsi="Palatino Linotype" w:cs="Arial"/>
        </w:rPr>
        <w:t xml:space="preserve">SESIÓN ORDINARIA CELEBRADA EL </w:t>
      </w:r>
      <w:r w:rsidR="00A35C41">
        <w:rPr>
          <w:rFonts w:ascii="Palatino Linotype" w:eastAsia="Calibri" w:hAnsi="Palatino Linotype" w:cs="Arial"/>
        </w:rPr>
        <w:t>TRES</w:t>
      </w:r>
      <w:r w:rsidR="00A35C41" w:rsidRPr="00CB2CE0">
        <w:rPr>
          <w:rFonts w:ascii="Palatino Linotype" w:eastAsia="Calibri" w:hAnsi="Palatino Linotype" w:cs="Arial"/>
        </w:rPr>
        <w:t xml:space="preserve"> </w:t>
      </w:r>
      <w:r w:rsidR="00A35C41">
        <w:rPr>
          <w:rFonts w:ascii="Palatino Linotype" w:eastAsia="Calibri" w:hAnsi="Palatino Linotype" w:cs="Arial"/>
        </w:rPr>
        <w:t>DE JUL</w:t>
      </w:r>
      <w:r w:rsidR="002D1785" w:rsidRPr="00CB2CE0">
        <w:rPr>
          <w:rFonts w:ascii="Palatino Linotype" w:eastAsia="Calibri" w:hAnsi="Palatino Linotype" w:cs="Arial"/>
        </w:rPr>
        <w:t>IO</w:t>
      </w:r>
      <w:r w:rsidR="002C14B3" w:rsidRPr="00CB2CE0">
        <w:rPr>
          <w:rFonts w:ascii="Palatino Linotype" w:eastAsia="Calibri" w:hAnsi="Palatino Linotype" w:cs="Arial"/>
        </w:rPr>
        <w:t xml:space="preserve"> DE DOS MIL DIECINUEVE</w:t>
      </w:r>
      <w:r w:rsidRPr="00CB2CE0">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CB2CE0" w14:paraId="68DED73F" w14:textId="77777777" w:rsidTr="000E2D87">
        <w:trPr>
          <w:jc w:val="center"/>
        </w:trPr>
        <w:tc>
          <w:tcPr>
            <w:tcW w:w="10365" w:type="dxa"/>
            <w:gridSpan w:val="2"/>
            <w:shd w:val="clear" w:color="auto" w:fill="auto"/>
          </w:tcPr>
          <w:p w14:paraId="176BD980" w14:textId="77777777" w:rsidR="00746D5E" w:rsidRDefault="00746D5E" w:rsidP="00D839B1">
            <w:pPr>
              <w:ind w:right="-164"/>
              <w:contextualSpacing/>
              <w:rPr>
                <w:rFonts w:ascii="Palatino Linotype" w:hAnsi="Palatino Linotype" w:cs="Arial"/>
                <w:b/>
              </w:rPr>
            </w:pPr>
          </w:p>
          <w:p w14:paraId="295F3287" w14:textId="77777777" w:rsidR="00865031" w:rsidRDefault="00865031" w:rsidP="00D839B1">
            <w:pPr>
              <w:ind w:right="-164"/>
              <w:contextualSpacing/>
              <w:rPr>
                <w:rFonts w:ascii="Palatino Linotype" w:hAnsi="Palatino Linotype" w:cs="Arial"/>
                <w:b/>
              </w:rPr>
            </w:pPr>
          </w:p>
          <w:p w14:paraId="44222E06" w14:textId="77777777" w:rsidR="00865031" w:rsidRDefault="00865031" w:rsidP="00D839B1">
            <w:pPr>
              <w:ind w:right="-164"/>
              <w:contextualSpacing/>
              <w:rPr>
                <w:rFonts w:ascii="Palatino Linotype" w:hAnsi="Palatino Linotype" w:cs="Arial"/>
                <w:b/>
              </w:rPr>
            </w:pPr>
          </w:p>
          <w:p w14:paraId="6E4C72DF" w14:textId="77777777" w:rsidR="00865031" w:rsidRPr="00CB2CE0" w:rsidRDefault="00865031" w:rsidP="00D839B1">
            <w:pPr>
              <w:ind w:right="-164"/>
              <w:contextualSpacing/>
              <w:rPr>
                <w:rFonts w:ascii="Palatino Linotype" w:hAnsi="Palatino Linotype" w:cs="Arial"/>
                <w:b/>
              </w:rPr>
            </w:pPr>
          </w:p>
          <w:p w14:paraId="53211351" w14:textId="77777777" w:rsidR="003E16D0" w:rsidRPr="00CB2CE0" w:rsidRDefault="003E16D0" w:rsidP="00D839B1">
            <w:pPr>
              <w:ind w:right="-164"/>
              <w:contextualSpacing/>
              <w:rPr>
                <w:rFonts w:ascii="Palatino Linotype" w:hAnsi="Palatino Linotype" w:cs="Arial"/>
                <w:b/>
              </w:rPr>
            </w:pPr>
          </w:p>
          <w:p w14:paraId="5025C796"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Zulema Martínez Sánchez</w:t>
            </w:r>
          </w:p>
          <w:p w14:paraId="5466B582"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rPr>
              <w:t>Comisionada Presidenta</w:t>
            </w:r>
          </w:p>
          <w:p w14:paraId="034E2B46" w14:textId="77777777" w:rsidR="00FB68DB" w:rsidRPr="00CB2CE0" w:rsidRDefault="00FB68DB" w:rsidP="00D839B1">
            <w:pPr>
              <w:ind w:right="-164"/>
              <w:contextualSpacing/>
              <w:jc w:val="center"/>
              <w:rPr>
                <w:rFonts w:ascii="Palatino Linotype" w:hAnsi="Palatino Linotype" w:cs="Arial"/>
                <w:b/>
              </w:rPr>
            </w:pPr>
            <w:r w:rsidRPr="00B333A8">
              <w:rPr>
                <w:rFonts w:ascii="Palatino Linotype" w:hAnsi="Palatino Linotype" w:cs="Arial"/>
                <w:b/>
                <w:color w:val="FFFFFF" w:themeColor="background1"/>
              </w:rPr>
              <w:t xml:space="preserve">(RÚBRICA) </w:t>
            </w:r>
          </w:p>
        </w:tc>
      </w:tr>
      <w:tr w:rsidR="009475EC" w:rsidRPr="00CB2CE0" w14:paraId="559CEDB8" w14:textId="77777777" w:rsidTr="000E2D87">
        <w:trPr>
          <w:jc w:val="center"/>
        </w:trPr>
        <w:tc>
          <w:tcPr>
            <w:tcW w:w="5182" w:type="dxa"/>
            <w:shd w:val="clear" w:color="auto" w:fill="auto"/>
          </w:tcPr>
          <w:p w14:paraId="36EEEF21" w14:textId="77777777" w:rsidR="003E16D0" w:rsidRDefault="003E16D0" w:rsidP="00D839B1">
            <w:pPr>
              <w:ind w:right="-164"/>
              <w:contextualSpacing/>
              <w:jc w:val="center"/>
              <w:rPr>
                <w:rFonts w:ascii="Palatino Linotype" w:hAnsi="Palatino Linotype" w:cs="Arial"/>
                <w:b/>
              </w:rPr>
            </w:pPr>
          </w:p>
          <w:p w14:paraId="05DFB4EC" w14:textId="77777777" w:rsidR="00865031" w:rsidRDefault="00865031" w:rsidP="00D839B1">
            <w:pPr>
              <w:ind w:right="-164"/>
              <w:contextualSpacing/>
              <w:jc w:val="center"/>
              <w:rPr>
                <w:rFonts w:ascii="Palatino Linotype" w:hAnsi="Palatino Linotype" w:cs="Arial"/>
                <w:b/>
              </w:rPr>
            </w:pPr>
          </w:p>
          <w:p w14:paraId="722C8864" w14:textId="77777777" w:rsidR="00865031" w:rsidRDefault="00865031" w:rsidP="00D839B1">
            <w:pPr>
              <w:ind w:right="-164"/>
              <w:contextualSpacing/>
              <w:jc w:val="center"/>
              <w:rPr>
                <w:rFonts w:ascii="Palatino Linotype" w:hAnsi="Palatino Linotype" w:cs="Arial"/>
                <w:b/>
              </w:rPr>
            </w:pPr>
          </w:p>
          <w:p w14:paraId="3179492F" w14:textId="77777777" w:rsidR="00865031" w:rsidRDefault="00865031" w:rsidP="00D839B1">
            <w:pPr>
              <w:ind w:right="-164"/>
              <w:contextualSpacing/>
              <w:jc w:val="center"/>
              <w:rPr>
                <w:rFonts w:ascii="Palatino Linotype" w:hAnsi="Palatino Linotype" w:cs="Arial"/>
                <w:b/>
              </w:rPr>
            </w:pPr>
          </w:p>
          <w:p w14:paraId="14F9566F" w14:textId="77777777" w:rsidR="00865031" w:rsidRDefault="00865031" w:rsidP="00D839B1">
            <w:pPr>
              <w:ind w:right="-164"/>
              <w:contextualSpacing/>
              <w:jc w:val="center"/>
              <w:rPr>
                <w:rFonts w:ascii="Palatino Linotype" w:hAnsi="Palatino Linotype" w:cs="Arial"/>
                <w:b/>
              </w:rPr>
            </w:pPr>
          </w:p>
          <w:p w14:paraId="55E25D18" w14:textId="77777777" w:rsidR="00FC3082" w:rsidRPr="00CB2CE0" w:rsidRDefault="00FC3082" w:rsidP="00D839B1">
            <w:pPr>
              <w:ind w:right="-164"/>
              <w:contextualSpacing/>
              <w:jc w:val="center"/>
              <w:rPr>
                <w:rFonts w:ascii="Palatino Linotype" w:hAnsi="Palatino Linotype" w:cs="Arial"/>
                <w:b/>
              </w:rPr>
            </w:pPr>
          </w:p>
          <w:p w14:paraId="66DDAB51"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Eva Abaid Yapur</w:t>
            </w:r>
          </w:p>
          <w:p w14:paraId="61024254" w14:textId="77777777" w:rsidR="00FB68DB" w:rsidRPr="00CB2CE0" w:rsidRDefault="00FB68DB" w:rsidP="00D839B1">
            <w:pPr>
              <w:ind w:right="-164"/>
              <w:contextualSpacing/>
              <w:jc w:val="center"/>
              <w:rPr>
                <w:rFonts w:ascii="Palatino Linotype" w:hAnsi="Palatino Linotype" w:cs="Arial"/>
              </w:rPr>
            </w:pPr>
            <w:r w:rsidRPr="00CB2CE0">
              <w:rPr>
                <w:rFonts w:ascii="Palatino Linotype" w:hAnsi="Palatino Linotype" w:cs="Arial"/>
              </w:rPr>
              <w:t>Comisionada</w:t>
            </w:r>
          </w:p>
          <w:p w14:paraId="2EB76CAE" w14:textId="77777777" w:rsidR="00FB68DB" w:rsidRPr="00CB2CE0" w:rsidRDefault="00FB68DB" w:rsidP="00D839B1">
            <w:pPr>
              <w:ind w:right="-164"/>
              <w:contextualSpacing/>
              <w:jc w:val="center"/>
              <w:rPr>
                <w:rFonts w:ascii="Palatino Linotype" w:hAnsi="Palatino Linotype" w:cs="Arial"/>
                <w:b/>
              </w:rPr>
            </w:pPr>
            <w:r w:rsidRPr="00B333A8">
              <w:rPr>
                <w:rFonts w:ascii="Palatino Linotype" w:hAnsi="Palatino Linotype" w:cs="Arial"/>
                <w:b/>
                <w:color w:val="FFFFFF" w:themeColor="background1"/>
              </w:rPr>
              <w:t>(RÚBRICA)</w:t>
            </w:r>
          </w:p>
        </w:tc>
        <w:tc>
          <w:tcPr>
            <w:tcW w:w="5183" w:type="dxa"/>
            <w:shd w:val="clear" w:color="auto" w:fill="auto"/>
          </w:tcPr>
          <w:p w14:paraId="0758A3A0" w14:textId="77777777" w:rsidR="003E16D0" w:rsidRDefault="003E16D0" w:rsidP="00D839B1">
            <w:pPr>
              <w:ind w:right="-164"/>
              <w:contextualSpacing/>
              <w:jc w:val="center"/>
              <w:rPr>
                <w:rFonts w:ascii="Palatino Linotype" w:hAnsi="Palatino Linotype" w:cs="Arial"/>
                <w:b/>
              </w:rPr>
            </w:pPr>
          </w:p>
          <w:p w14:paraId="3C75A94E" w14:textId="77777777" w:rsidR="00865031" w:rsidRDefault="00865031" w:rsidP="00D839B1">
            <w:pPr>
              <w:ind w:right="-164"/>
              <w:contextualSpacing/>
              <w:jc w:val="center"/>
              <w:rPr>
                <w:rFonts w:ascii="Palatino Linotype" w:hAnsi="Palatino Linotype" w:cs="Arial"/>
                <w:b/>
              </w:rPr>
            </w:pPr>
          </w:p>
          <w:p w14:paraId="08ECEC08" w14:textId="77777777" w:rsidR="00865031" w:rsidRDefault="00865031" w:rsidP="00D839B1">
            <w:pPr>
              <w:ind w:right="-164"/>
              <w:contextualSpacing/>
              <w:jc w:val="center"/>
              <w:rPr>
                <w:rFonts w:ascii="Palatino Linotype" w:hAnsi="Palatino Linotype" w:cs="Arial"/>
                <w:b/>
              </w:rPr>
            </w:pPr>
          </w:p>
          <w:p w14:paraId="0427A875" w14:textId="77777777" w:rsidR="00865031" w:rsidRDefault="00865031" w:rsidP="00D839B1">
            <w:pPr>
              <w:ind w:right="-164"/>
              <w:contextualSpacing/>
              <w:jc w:val="center"/>
              <w:rPr>
                <w:rFonts w:ascii="Palatino Linotype" w:hAnsi="Palatino Linotype" w:cs="Arial"/>
                <w:b/>
              </w:rPr>
            </w:pPr>
          </w:p>
          <w:p w14:paraId="007630CD" w14:textId="77777777" w:rsidR="00865031" w:rsidRDefault="00865031" w:rsidP="00D839B1">
            <w:pPr>
              <w:ind w:right="-164"/>
              <w:contextualSpacing/>
              <w:jc w:val="center"/>
              <w:rPr>
                <w:rFonts w:ascii="Palatino Linotype" w:hAnsi="Palatino Linotype" w:cs="Arial"/>
                <w:b/>
              </w:rPr>
            </w:pPr>
          </w:p>
          <w:p w14:paraId="681A521C" w14:textId="77777777" w:rsidR="00FC3082" w:rsidRPr="00CB2CE0" w:rsidRDefault="00FC3082" w:rsidP="00D839B1">
            <w:pPr>
              <w:ind w:right="-164"/>
              <w:contextualSpacing/>
              <w:jc w:val="center"/>
              <w:rPr>
                <w:rFonts w:ascii="Palatino Linotype" w:hAnsi="Palatino Linotype" w:cs="Arial"/>
                <w:b/>
              </w:rPr>
            </w:pPr>
          </w:p>
          <w:p w14:paraId="6EF09FEB"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José Guadalupe Luna Hernández</w:t>
            </w:r>
          </w:p>
          <w:p w14:paraId="2033EC7D" w14:textId="77777777" w:rsidR="00FB68DB" w:rsidRPr="00CB2CE0" w:rsidRDefault="00FB68DB" w:rsidP="00D839B1">
            <w:pPr>
              <w:ind w:right="-164"/>
              <w:contextualSpacing/>
              <w:jc w:val="center"/>
              <w:rPr>
                <w:rFonts w:ascii="Palatino Linotype" w:hAnsi="Palatino Linotype" w:cs="Arial"/>
              </w:rPr>
            </w:pPr>
            <w:r w:rsidRPr="00CB2CE0">
              <w:rPr>
                <w:rFonts w:ascii="Palatino Linotype" w:hAnsi="Palatino Linotype" w:cs="Arial"/>
              </w:rPr>
              <w:t>Comisionado</w:t>
            </w:r>
          </w:p>
          <w:p w14:paraId="03044377" w14:textId="77777777" w:rsidR="00FB68DB" w:rsidRPr="00CB2CE0" w:rsidRDefault="00FB68DB" w:rsidP="00D839B1">
            <w:pPr>
              <w:ind w:right="-164"/>
              <w:contextualSpacing/>
              <w:jc w:val="center"/>
              <w:rPr>
                <w:rFonts w:ascii="Palatino Linotype" w:hAnsi="Palatino Linotype" w:cs="Arial"/>
                <w:b/>
              </w:rPr>
            </w:pPr>
            <w:r w:rsidRPr="00B333A8">
              <w:rPr>
                <w:rFonts w:ascii="Palatino Linotype" w:hAnsi="Palatino Linotype" w:cs="Arial"/>
                <w:b/>
                <w:color w:val="FFFFFF" w:themeColor="background1"/>
              </w:rPr>
              <w:t>(RÚBRICA)</w:t>
            </w:r>
          </w:p>
        </w:tc>
      </w:tr>
      <w:tr w:rsidR="009475EC" w:rsidRPr="00CB2CE0" w14:paraId="1E4B4DF1" w14:textId="77777777" w:rsidTr="000E2D87">
        <w:trPr>
          <w:jc w:val="center"/>
        </w:trPr>
        <w:tc>
          <w:tcPr>
            <w:tcW w:w="5182" w:type="dxa"/>
            <w:shd w:val="clear" w:color="auto" w:fill="auto"/>
          </w:tcPr>
          <w:p w14:paraId="00587C40" w14:textId="77777777" w:rsidR="00FB68DB" w:rsidRDefault="00FB68DB" w:rsidP="00D839B1">
            <w:pPr>
              <w:ind w:right="-164"/>
              <w:contextualSpacing/>
              <w:jc w:val="center"/>
              <w:rPr>
                <w:rFonts w:ascii="Palatino Linotype" w:hAnsi="Palatino Linotype" w:cs="Arial"/>
                <w:b/>
              </w:rPr>
            </w:pPr>
          </w:p>
          <w:p w14:paraId="513AE6F6" w14:textId="77777777" w:rsidR="00865031" w:rsidRDefault="00865031" w:rsidP="00D839B1">
            <w:pPr>
              <w:ind w:right="-164"/>
              <w:contextualSpacing/>
              <w:jc w:val="center"/>
              <w:rPr>
                <w:rFonts w:ascii="Palatino Linotype" w:hAnsi="Palatino Linotype" w:cs="Arial"/>
                <w:b/>
              </w:rPr>
            </w:pPr>
          </w:p>
          <w:p w14:paraId="5BBB57F0" w14:textId="77777777" w:rsidR="00865031" w:rsidRDefault="00865031" w:rsidP="00D839B1">
            <w:pPr>
              <w:ind w:right="-164"/>
              <w:contextualSpacing/>
              <w:jc w:val="center"/>
              <w:rPr>
                <w:rFonts w:ascii="Palatino Linotype" w:hAnsi="Palatino Linotype" w:cs="Arial"/>
                <w:b/>
              </w:rPr>
            </w:pPr>
          </w:p>
          <w:p w14:paraId="3D297F0F" w14:textId="77777777" w:rsidR="00865031" w:rsidRDefault="00865031" w:rsidP="00D839B1">
            <w:pPr>
              <w:ind w:right="-164"/>
              <w:contextualSpacing/>
              <w:jc w:val="center"/>
              <w:rPr>
                <w:rFonts w:ascii="Palatino Linotype" w:hAnsi="Palatino Linotype" w:cs="Arial"/>
                <w:b/>
              </w:rPr>
            </w:pPr>
          </w:p>
          <w:p w14:paraId="5F88E79C" w14:textId="77777777" w:rsidR="00865031" w:rsidRPr="00CB2CE0" w:rsidRDefault="00865031" w:rsidP="00D839B1">
            <w:pPr>
              <w:ind w:right="-164"/>
              <w:contextualSpacing/>
              <w:jc w:val="center"/>
              <w:rPr>
                <w:rFonts w:ascii="Palatino Linotype" w:hAnsi="Palatino Linotype" w:cs="Arial"/>
                <w:b/>
              </w:rPr>
            </w:pPr>
          </w:p>
          <w:p w14:paraId="6E89F468" w14:textId="77777777" w:rsidR="003E16D0" w:rsidRPr="00CB2CE0" w:rsidRDefault="003E16D0" w:rsidP="00D839B1">
            <w:pPr>
              <w:ind w:right="-164"/>
              <w:contextualSpacing/>
              <w:jc w:val="center"/>
              <w:rPr>
                <w:rFonts w:ascii="Palatino Linotype" w:hAnsi="Palatino Linotype" w:cs="Arial"/>
                <w:b/>
              </w:rPr>
            </w:pPr>
          </w:p>
          <w:p w14:paraId="2F44F07F"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Javier Martínez Cruz</w:t>
            </w:r>
          </w:p>
          <w:p w14:paraId="02CAFF1A" w14:textId="77777777" w:rsidR="00FB68DB" w:rsidRPr="00CB2CE0" w:rsidRDefault="00FB68DB" w:rsidP="00D839B1">
            <w:pPr>
              <w:ind w:right="-164"/>
              <w:contextualSpacing/>
              <w:jc w:val="center"/>
              <w:rPr>
                <w:rFonts w:ascii="Palatino Linotype" w:hAnsi="Palatino Linotype" w:cs="Arial"/>
              </w:rPr>
            </w:pPr>
            <w:r w:rsidRPr="00CB2CE0">
              <w:rPr>
                <w:rFonts w:ascii="Palatino Linotype" w:hAnsi="Palatino Linotype" w:cs="Arial"/>
              </w:rPr>
              <w:t>Comisionado</w:t>
            </w:r>
          </w:p>
          <w:p w14:paraId="40A92D16" w14:textId="77777777" w:rsidR="00FB68DB" w:rsidRPr="00B333A8" w:rsidRDefault="00FB68DB" w:rsidP="00D839B1">
            <w:pPr>
              <w:ind w:right="-164"/>
              <w:contextualSpacing/>
              <w:jc w:val="center"/>
              <w:rPr>
                <w:rFonts w:ascii="Palatino Linotype" w:hAnsi="Palatino Linotype" w:cs="Arial"/>
                <w:b/>
                <w:color w:val="FFFFFF" w:themeColor="background1"/>
              </w:rPr>
            </w:pPr>
            <w:r w:rsidRPr="00B333A8">
              <w:rPr>
                <w:rFonts w:ascii="Palatino Linotype" w:hAnsi="Palatino Linotype" w:cs="Arial"/>
                <w:b/>
                <w:color w:val="FFFFFF" w:themeColor="background1"/>
              </w:rPr>
              <w:t>(RÚBRICA)</w:t>
            </w:r>
          </w:p>
          <w:p w14:paraId="332497BE" w14:textId="77777777" w:rsidR="00AA5ADB" w:rsidRPr="00CB2CE0" w:rsidRDefault="00AA5ADB" w:rsidP="00D839B1">
            <w:pPr>
              <w:ind w:right="-164"/>
              <w:contextualSpacing/>
              <w:rPr>
                <w:rFonts w:ascii="Palatino Linotype" w:hAnsi="Palatino Linotype" w:cs="Arial"/>
                <w:b/>
              </w:rPr>
            </w:pPr>
          </w:p>
        </w:tc>
        <w:tc>
          <w:tcPr>
            <w:tcW w:w="5183" w:type="dxa"/>
            <w:shd w:val="clear" w:color="auto" w:fill="auto"/>
          </w:tcPr>
          <w:p w14:paraId="1433D209" w14:textId="77777777" w:rsidR="008A2992" w:rsidRPr="00CB2CE0" w:rsidRDefault="008A2992" w:rsidP="00D839B1">
            <w:pPr>
              <w:ind w:right="-164"/>
              <w:contextualSpacing/>
              <w:jc w:val="center"/>
              <w:rPr>
                <w:rFonts w:ascii="Palatino Linotype" w:hAnsi="Palatino Linotype" w:cs="Arial"/>
                <w:b/>
              </w:rPr>
            </w:pPr>
          </w:p>
          <w:p w14:paraId="3D723E54" w14:textId="77777777" w:rsidR="003E16D0" w:rsidRDefault="003E16D0" w:rsidP="00D839B1">
            <w:pPr>
              <w:ind w:right="-164"/>
              <w:contextualSpacing/>
              <w:jc w:val="center"/>
              <w:rPr>
                <w:rFonts w:ascii="Palatino Linotype" w:hAnsi="Palatino Linotype" w:cs="Arial"/>
                <w:b/>
              </w:rPr>
            </w:pPr>
          </w:p>
          <w:p w14:paraId="7BFC395D" w14:textId="77777777" w:rsidR="00865031" w:rsidRDefault="00865031" w:rsidP="00D839B1">
            <w:pPr>
              <w:ind w:right="-164"/>
              <w:contextualSpacing/>
              <w:jc w:val="center"/>
              <w:rPr>
                <w:rFonts w:ascii="Palatino Linotype" w:hAnsi="Palatino Linotype" w:cs="Arial"/>
                <w:b/>
              </w:rPr>
            </w:pPr>
          </w:p>
          <w:p w14:paraId="1631999A" w14:textId="77777777" w:rsidR="00865031" w:rsidRDefault="00865031" w:rsidP="00D839B1">
            <w:pPr>
              <w:ind w:right="-164"/>
              <w:contextualSpacing/>
              <w:jc w:val="center"/>
              <w:rPr>
                <w:rFonts w:ascii="Palatino Linotype" w:hAnsi="Palatino Linotype" w:cs="Arial"/>
                <w:b/>
              </w:rPr>
            </w:pPr>
          </w:p>
          <w:p w14:paraId="07DE6351" w14:textId="77777777" w:rsidR="00865031" w:rsidRDefault="00865031" w:rsidP="00D839B1">
            <w:pPr>
              <w:ind w:right="-164"/>
              <w:contextualSpacing/>
              <w:jc w:val="center"/>
              <w:rPr>
                <w:rFonts w:ascii="Palatino Linotype" w:hAnsi="Palatino Linotype" w:cs="Arial"/>
                <w:b/>
              </w:rPr>
            </w:pPr>
          </w:p>
          <w:p w14:paraId="7994E101" w14:textId="77777777" w:rsidR="00865031" w:rsidRPr="00CB2CE0" w:rsidRDefault="00865031" w:rsidP="00D839B1">
            <w:pPr>
              <w:ind w:right="-164"/>
              <w:contextualSpacing/>
              <w:jc w:val="center"/>
              <w:rPr>
                <w:rFonts w:ascii="Palatino Linotype" w:hAnsi="Palatino Linotype" w:cs="Arial"/>
                <w:b/>
              </w:rPr>
            </w:pPr>
          </w:p>
          <w:p w14:paraId="1447D00C"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 xml:space="preserve">Luis Gustavo Parra Noriega </w:t>
            </w:r>
          </w:p>
          <w:p w14:paraId="2205093E" w14:textId="77777777" w:rsidR="00FB68DB" w:rsidRPr="00CB2CE0" w:rsidRDefault="00FB68DB" w:rsidP="00D839B1">
            <w:pPr>
              <w:ind w:right="-164"/>
              <w:contextualSpacing/>
              <w:jc w:val="center"/>
              <w:rPr>
                <w:rFonts w:ascii="Palatino Linotype" w:hAnsi="Palatino Linotype" w:cs="Arial"/>
              </w:rPr>
            </w:pPr>
            <w:r w:rsidRPr="00CB2CE0">
              <w:rPr>
                <w:rFonts w:ascii="Palatino Linotype" w:hAnsi="Palatino Linotype" w:cs="Arial"/>
              </w:rPr>
              <w:t>Comisionado</w:t>
            </w:r>
          </w:p>
          <w:p w14:paraId="67CC28EF" w14:textId="0279DE8A" w:rsidR="0094603D" w:rsidRPr="00CB2CE0" w:rsidRDefault="00AA5ADB" w:rsidP="00D839B1">
            <w:pPr>
              <w:ind w:right="-164"/>
              <w:contextualSpacing/>
              <w:jc w:val="center"/>
              <w:rPr>
                <w:rFonts w:ascii="Palatino Linotype" w:hAnsi="Palatino Linotype" w:cs="Arial"/>
                <w:b/>
              </w:rPr>
            </w:pPr>
            <w:r w:rsidRPr="00B333A8">
              <w:rPr>
                <w:rFonts w:ascii="Palatino Linotype" w:hAnsi="Palatino Linotype" w:cs="Arial"/>
                <w:b/>
                <w:color w:val="FFFFFF" w:themeColor="background1"/>
              </w:rPr>
              <w:t>(RÚBRICA)</w:t>
            </w:r>
          </w:p>
        </w:tc>
      </w:tr>
      <w:tr w:rsidR="009475EC" w:rsidRPr="00CB2CE0" w14:paraId="06285313" w14:textId="77777777" w:rsidTr="000E2D87">
        <w:trPr>
          <w:jc w:val="center"/>
        </w:trPr>
        <w:tc>
          <w:tcPr>
            <w:tcW w:w="10365" w:type="dxa"/>
            <w:gridSpan w:val="2"/>
            <w:shd w:val="clear" w:color="auto" w:fill="auto"/>
          </w:tcPr>
          <w:p w14:paraId="222A3C71" w14:textId="77777777" w:rsidR="00865031" w:rsidRDefault="00865031" w:rsidP="00D839B1">
            <w:pPr>
              <w:ind w:right="-164"/>
              <w:contextualSpacing/>
              <w:jc w:val="center"/>
              <w:rPr>
                <w:rFonts w:ascii="Palatino Linotype" w:hAnsi="Palatino Linotype" w:cs="Arial"/>
                <w:b/>
              </w:rPr>
            </w:pPr>
          </w:p>
          <w:p w14:paraId="495D7CB0" w14:textId="77777777" w:rsidR="00865031" w:rsidRDefault="00865031" w:rsidP="00D839B1">
            <w:pPr>
              <w:ind w:right="-164"/>
              <w:contextualSpacing/>
              <w:jc w:val="center"/>
              <w:rPr>
                <w:rFonts w:ascii="Palatino Linotype" w:hAnsi="Palatino Linotype" w:cs="Arial"/>
                <w:b/>
              </w:rPr>
            </w:pPr>
          </w:p>
          <w:p w14:paraId="22854A46" w14:textId="77777777" w:rsidR="00865031" w:rsidRDefault="00865031" w:rsidP="00D839B1">
            <w:pPr>
              <w:ind w:right="-164"/>
              <w:contextualSpacing/>
              <w:jc w:val="center"/>
              <w:rPr>
                <w:rFonts w:ascii="Palatino Linotype" w:hAnsi="Palatino Linotype" w:cs="Arial"/>
                <w:b/>
              </w:rPr>
            </w:pPr>
          </w:p>
          <w:p w14:paraId="6E7F2D34" w14:textId="77777777" w:rsidR="00865031" w:rsidRDefault="00865031" w:rsidP="00D839B1">
            <w:pPr>
              <w:ind w:right="-164"/>
              <w:contextualSpacing/>
              <w:jc w:val="center"/>
              <w:rPr>
                <w:rFonts w:ascii="Palatino Linotype" w:hAnsi="Palatino Linotype" w:cs="Arial"/>
                <w:b/>
              </w:rPr>
            </w:pPr>
          </w:p>
          <w:p w14:paraId="1FF61290" w14:textId="77777777" w:rsidR="00865031" w:rsidRDefault="00865031" w:rsidP="00D839B1">
            <w:pPr>
              <w:ind w:right="-164"/>
              <w:contextualSpacing/>
              <w:jc w:val="center"/>
              <w:rPr>
                <w:rFonts w:ascii="Palatino Linotype" w:hAnsi="Palatino Linotype" w:cs="Arial"/>
                <w:b/>
              </w:rPr>
            </w:pPr>
          </w:p>
          <w:p w14:paraId="49F9C65B" w14:textId="77777777" w:rsidR="00FB68DB" w:rsidRPr="00CB2CE0" w:rsidRDefault="00FB68DB" w:rsidP="00D839B1">
            <w:pPr>
              <w:ind w:right="-164"/>
              <w:contextualSpacing/>
              <w:jc w:val="center"/>
              <w:rPr>
                <w:rFonts w:ascii="Palatino Linotype" w:hAnsi="Palatino Linotype" w:cs="Arial"/>
                <w:b/>
              </w:rPr>
            </w:pPr>
            <w:r w:rsidRPr="00CB2CE0">
              <w:rPr>
                <w:rFonts w:ascii="Palatino Linotype" w:hAnsi="Palatino Linotype" w:cs="Arial"/>
                <w:b/>
              </w:rPr>
              <w:t>Alexis Tapia Ramírez</w:t>
            </w:r>
          </w:p>
          <w:p w14:paraId="0E3B668E" w14:textId="77777777" w:rsidR="00FB68DB" w:rsidRPr="00CB2CE0" w:rsidRDefault="00FB68DB" w:rsidP="00D839B1">
            <w:pPr>
              <w:ind w:right="-164"/>
              <w:contextualSpacing/>
              <w:jc w:val="center"/>
              <w:rPr>
                <w:rFonts w:ascii="Palatino Linotype" w:hAnsi="Palatino Linotype" w:cs="Arial"/>
              </w:rPr>
            </w:pPr>
            <w:r w:rsidRPr="00CB2CE0">
              <w:rPr>
                <w:rFonts w:ascii="Palatino Linotype" w:hAnsi="Palatino Linotype" w:cs="Arial"/>
              </w:rPr>
              <w:t>Secretario Técnico del Pleno</w:t>
            </w:r>
          </w:p>
          <w:p w14:paraId="45ABB482" w14:textId="144DFD44" w:rsidR="00746D5E" w:rsidRPr="00B333A8" w:rsidRDefault="00AA5ADB" w:rsidP="00D839B1">
            <w:pPr>
              <w:ind w:right="-164"/>
              <w:contextualSpacing/>
              <w:jc w:val="center"/>
              <w:rPr>
                <w:rFonts w:ascii="Palatino Linotype" w:hAnsi="Palatino Linotype" w:cs="Arial"/>
                <w:b/>
                <w:color w:val="FFFFFF" w:themeColor="background1"/>
              </w:rPr>
            </w:pPr>
            <w:r w:rsidRPr="00B333A8">
              <w:rPr>
                <w:rFonts w:ascii="Palatino Linotype" w:hAnsi="Palatino Linotype" w:cs="Arial"/>
                <w:b/>
                <w:color w:val="FFFFFF" w:themeColor="background1"/>
              </w:rPr>
              <w:t>(RÚBRICA)</w:t>
            </w:r>
          </w:p>
          <w:p w14:paraId="6DB170C0" w14:textId="77777777" w:rsidR="00076163" w:rsidRDefault="00076163" w:rsidP="00D839B1">
            <w:pPr>
              <w:ind w:right="-164"/>
              <w:contextualSpacing/>
              <w:jc w:val="center"/>
              <w:rPr>
                <w:rFonts w:ascii="Palatino Linotype" w:hAnsi="Palatino Linotype" w:cs="Arial"/>
                <w:b/>
              </w:rPr>
            </w:pPr>
          </w:p>
          <w:p w14:paraId="2D21D655" w14:textId="185AFA93" w:rsidR="00865726" w:rsidRPr="00CB2CE0" w:rsidRDefault="00865726" w:rsidP="00D839B1">
            <w:pPr>
              <w:ind w:right="-164"/>
              <w:contextualSpacing/>
              <w:jc w:val="center"/>
              <w:rPr>
                <w:rFonts w:ascii="Palatino Linotype" w:hAnsi="Palatino Linotype" w:cs="Arial"/>
                <w:b/>
              </w:rPr>
            </w:pPr>
          </w:p>
        </w:tc>
      </w:tr>
    </w:tbl>
    <w:p w14:paraId="3E32DCBA" w14:textId="77777777" w:rsidR="00865031" w:rsidRDefault="00865031" w:rsidP="00D839B1">
      <w:pPr>
        <w:ind w:right="-164"/>
        <w:contextualSpacing/>
        <w:jc w:val="both"/>
        <w:rPr>
          <w:rFonts w:ascii="Palatino Linotype" w:hAnsi="Palatino Linotype" w:cs="Arial"/>
          <w:sz w:val="22"/>
        </w:rPr>
      </w:pPr>
    </w:p>
    <w:p w14:paraId="404AB12C" w14:textId="77777777" w:rsidR="00865031" w:rsidRDefault="00865031" w:rsidP="00D839B1">
      <w:pPr>
        <w:ind w:right="-164"/>
        <w:contextualSpacing/>
        <w:jc w:val="both"/>
        <w:rPr>
          <w:rFonts w:ascii="Palatino Linotype" w:hAnsi="Palatino Linotype" w:cs="Arial"/>
          <w:sz w:val="22"/>
        </w:rPr>
      </w:pPr>
    </w:p>
    <w:p w14:paraId="0C7BCA84" w14:textId="77777777" w:rsidR="00865031" w:rsidRDefault="00865031" w:rsidP="00D839B1">
      <w:pPr>
        <w:ind w:right="-164"/>
        <w:contextualSpacing/>
        <w:jc w:val="both"/>
        <w:rPr>
          <w:rFonts w:ascii="Palatino Linotype" w:hAnsi="Palatino Linotype" w:cs="Arial"/>
          <w:sz w:val="22"/>
        </w:rPr>
      </w:pPr>
    </w:p>
    <w:p w14:paraId="0414E227" w14:textId="77777777" w:rsidR="00865031" w:rsidRDefault="00865031" w:rsidP="00D839B1">
      <w:pPr>
        <w:ind w:right="-164"/>
        <w:contextualSpacing/>
        <w:jc w:val="both"/>
        <w:rPr>
          <w:rFonts w:ascii="Palatino Linotype" w:hAnsi="Palatino Linotype" w:cs="Arial"/>
          <w:sz w:val="22"/>
        </w:rPr>
      </w:pPr>
    </w:p>
    <w:p w14:paraId="3034AE7D" w14:textId="77777777" w:rsidR="00865031" w:rsidRDefault="00865031" w:rsidP="00D839B1">
      <w:pPr>
        <w:ind w:right="-164"/>
        <w:contextualSpacing/>
        <w:jc w:val="both"/>
        <w:rPr>
          <w:rFonts w:ascii="Palatino Linotype" w:hAnsi="Palatino Linotype" w:cs="Arial"/>
          <w:sz w:val="22"/>
        </w:rPr>
      </w:pPr>
    </w:p>
    <w:p w14:paraId="7016AD5A" w14:textId="77777777" w:rsidR="00865031" w:rsidRDefault="00865031" w:rsidP="00D839B1">
      <w:pPr>
        <w:ind w:right="-164"/>
        <w:contextualSpacing/>
        <w:jc w:val="both"/>
        <w:rPr>
          <w:rFonts w:ascii="Palatino Linotype" w:hAnsi="Palatino Linotype" w:cs="Arial"/>
          <w:sz w:val="22"/>
        </w:rPr>
      </w:pPr>
    </w:p>
    <w:p w14:paraId="31053B86" w14:textId="77777777" w:rsidR="00865031" w:rsidRDefault="00865031" w:rsidP="00D839B1">
      <w:pPr>
        <w:ind w:right="-164"/>
        <w:contextualSpacing/>
        <w:jc w:val="both"/>
        <w:rPr>
          <w:rFonts w:ascii="Palatino Linotype" w:hAnsi="Palatino Linotype" w:cs="Arial"/>
          <w:sz w:val="22"/>
        </w:rPr>
      </w:pPr>
    </w:p>
    <w:p w14:paraId="63750BA8" w14:textId="7B39CEBC" w:rsidR="009122BA" w:rsidRPr="00CB2CE0" w:rsidRDefault="00FB68DB" w:rsidP="00D839B1">
      <w:pPr>
        <w:ind w:right="-164"/>
        <w:contextualSpacing/>
        <w:jc w:val="both"/>
        <w:rPr>
          <w:rFonts w:ascii="Palatino Linotype" w:hAnsi="Palatino Linotype" w:cs="Arial"/>
          <w:sz w:val="22"/>
        </w:rPr>
      </w:pPr>
      <w:r w:rsidRPr="00CB2CE0">
        <w:rPr>
          <w:rFonts w:ascii="Palatino Linotype" w:hAnsi="Palatino Linotype" w:cs="Arial"/>
          <w:sz w:val="22"/>
        </w:rPr>
        <w:t xml:space="preserve">Esta hoja corresponde a la resolución de fecha </w:t>
      </w:r>
      <w:r w:rsidR="00A35C41">
        <w:rPr>
          <w:rFonts w:ascii="Palatino Linotype" w:hAnsi="Palatino Linotype" w:cs="Arial"/>
          <w:sz w:val="22"/>
        </w:rPr>
        <w:t>tres de jul</w:t>
      </w:r>
      <w:r w:rsidR="002D1785" w:rsidRPr="00CB2CE0">
        <w:rPr>
          <w:rFonts w:ascii="Palatino Linotype" w:hAnsi="Palatino Linotype" w:cs="Arial"/>
          <w:sz w:val="22"/>
        </w:rPr>
        <w:t>io</w:t>
      </w:r>
      <w:r w:rsidR="002C14B3" w:rsidRPr="00CB2CE0">
        <w:rPr>
          <w:rFonts w:ascii="Palatino Linotype" w:hAnsi="Palatino Linotype" w:cs="Arial"/>
          <w:sz w:val="22"/>
        </w:rPr>
        <w:t xml:space="preserve"> de dos mil diecinueve</w:t>
      </w:r>
      <w:r w:rsidRPr="00CB2CE0">
        <w:rPr>
          <w:rFonts w:ascii="Palatino Linotype" w:hAnsi="Palatino Linotype" w:cs="Arial"/>
          <w:sz w:val="22"/>
        </w:rPr>
        <w:t xml:space="preserve">, emitida en </w:t>
      </w:r>
      <w:r w:rsidR="00790597" w:rsidRPr="00CB2CE0">
        <w:rPr>
          <w:rFonts w:ascii="Palatino Linotype" w:hAnsi="Palatino Linotype" w:cs="Arial"/>
          <w:sz w:val="22"/>
        </w:rPr>
        <w:t>los</w:t>
      </w:r>
      <w:r w:rsidRPr="00CB2CE0">
        <w:rPr>
          <w:rFonts w:ascii="Palatino Linotype" w:hAnsi="Palatino Linotype" w:cs="Arial"/>
          <w:sz w:val="22"/>
        </w:rPr>
        <w:t xml:space="preserve"> </w:t>
      </w:r>
      <w:r w:rsidR="00DC2C8D" w:rsidRPr="00CB2CE0">
        <w:rPr>
          <w:rFonts w:ascii="Palatino Linotype" w:hAnsi="Palatino Linotype" w:cs="Arial"/>
          <w:sz w:val="22"/>
        </w:rPr>
        <w:t xml:space="preserve">Recursos </w:t>
      </w:r>
      <w:r w:rsidRPr="00CB2CE0">
        <w:rPr>
          <w:rFonts w:ascii="Palatino Linotype" w:hAnsi="Palatino Linotype" w:cs="Arial"/>
          <w:sz w:val="22"/>
        </w:rPr>
        <w:t xml:space="preserve">de </w:t>
      </w:r>
      <w:r w:rsidR="00DC2C8D" w:rsidRPr="00CB2CE0">
        <w:rPr>
          <w:rFonts w:ascii="Palatino Linotype" w:hAnsi="Palatino Linotype" w:cs="Arial"/>
          <w:sz w:val="22"/>
        </w:rPr>
        <w:t>Revisión</w:t>
      </w:r>
      <w:r w:rsidR="009B2ABF">
        <w:rPr>
          <w:rFonts w:ascii="Palatino Linotype" w:hAnsi="Palatino Linotype" w:cs="Arial"/>
          <w:sz w:val="22"/>
        </w:rPr>
        <w:t xml:space="preserve"> 03042</w:t>
      </w:r>
      <w:r w:rsidR="00790597" w:rsidRPr="00CB2CE0">
        <w:rPr>
          <w:rFonts w:ascii="Palatino Linotype" w:hAnsi="Palatino Linotype" w:cs="Arial"/>
          <w:sz w:val="22"/>
        </w:rPr>
        <w:t>/INFOEM/IP/RR/201</w:t>
      </w:r>
      <w:r w:rsidR="0057182A" w:rsidRPr="00CB2CE0">
        <w:rPr>
          <w:rFonts w:ascii="Palatino Linotype" w:hAnsi="Palatino Linotype" w:cs="Arial"/>
          <w:sz w:val="22"/>
        </w:rPr>
        <w:t>9</w:t>
      </w:r>
      <w:r w:rsidR="00790597" w:rsidRPr="00CB2CE0">
        <w:rPr>
          <w:rFonts w:ascii="Palatino Linotype" w:hAnsi="Palatino Linotype" w:cs="Arial"/>
          <w:sz w:val="22"/>
        </w:rPr>
        <w:t xml:space="preserve"> y </w:t>
      </w:r>
      <w:r w:rsidR="009B2ABF">
        <w:rPr>
          <w:rFonts w:ascii="Palatino Linotype" w:hAnsi="Palatino Linotype" w:cs="Arial"/>
          <w:sz w:val="22"/>
        </w:rPr>
        <w:t>03092</w:t>
      </w:r>
      <w:r w:rsidR="0057182A" w:rsidRPr="00CB2CE0">
        <w:rPr>
          <w:rFonts w:ascii="Palatino Linotype" w:hAnsi="Palatino Linotype" w:cs="Arial"/>
          <w:sz w:val="22"/>
        </w:rPr>
        <w:t>/INFOEM/IP/RR/2019</w:t>
      </w:r>
      <w:r w:rsidR="002C14B3" w:rsidRPr="00CB2CE0">
        <w:rPr>
          <w:rFonts w:ascii="Palatino Linotype" w:hAnsi="Palatino Linotype" w:cs="Arial"/>
          <w:sz w:val="22"/>
        </w:rPr>
        <w:t xml:space="preserve"> </w:t>
      </w:r>
      <w:r w:rsidR="00AF36D4" w:rsidRPr="00CB2CE0">
        <w:rPr>
          <w:rFonts w:ascii="Palatino Linotype" w:hAnsi="Palatino Linotype" w:cs="Arial"/>
          <w:sz w:val="22"/>
        </w:rPr>
        <w:t>acumulado</w:t>
      </w:r>
      <w:r w:rsidR="002C14B3" w:rsidRPr="00CB2CE0">
        <w:rPr>
          <w:rFonts w:ascii="Palatino Linotype" w:hAnsi="Palatino Linotype" w:cs="Arial"/>
          <w:sz w:val="22"/>
        </w:rPr>
        <w:t>s</w:t>
      </w:r>
      <w:r w:rsidRPr="00CB2CE0">
        <w:rPr>
          <w:rFonts w:ascii="Palatino Linotype" w:hAnsi="Palatino Linotype" w:cs="Arial"/>
          <w:sz w:val="22"/>
        </w:rPr>
        <w:t xml:space="preserve">. </w:t>
      </w:r>
    </w:p>
    <w:p w14:paraId="141FAA2C" w14:textId="56BF5A4C" w:rsidR="00FE4D07" w:rsidRPr="00CB2CE0" w:rsidRDefault="006565AC" w:rsidP="00D839B1">
      <w:pPr>
        <w:ind w:right="-164"/>
        <w:contextualSpacing/>
        <w:jc w:val="both"/>
        <w:rPr>
          <w:rFonts w:ascii="Palatino Linotype" w:hAnsi="Palatino Linotype"/>
        </w:rPr>
      </w:pPr>
      <w:r>
        <w:rPr>
          <w:rFonts w:ascii="Palatino Linotype" w:hAnsi="Palatino Linotype" w:cs="Arial"/>
          <w:sz w:val="22"/>
        </w:rPr>
        <w:t>YSM/CBO</w:t>
      </w:r>
      <w:r w:rsidR="00FB68DB" w:rsidRPr="00CB2CE0">
        <w:rPr>
          <w:rFonts w:ascii="Palatino Linotype" w:hAnsi="Palatino Linotype" w:cs="Arial"/>
          <w:sz w:val="22"/>
        </w:rPr>
        <w:t>/</w:t>
      </w:r>
      <w:r w:rsidR="00865726" w:rsidRPr="00CB2CE0">
        <w:rPr>
          <w:rFonts w:ascii="Palatino Linotype" w:hAnsi="Palatino Linotype" w:cs="Arial"/>
          <w:sz w:val="22"/>
        </w:rPr>
        <w:t>LGMJ</w:t>
      </w:r>
    </w:p>
    <w:sectPr w:rsidR="00FE4D07" w:rsidRPr="00CB2CE0" w:rsidSect="00AC12F2">
      <w:headerReference w:type="default" r:id="rId31"/>
      <w:footerReference w:type="default" r:id="rId32"/>
      <w:headerReference w:type="first" r:id="rId33"/>
      <w:footerReference w:type="first" r:id="rId34"/>
      <w:type w:val="continuous"/>
      <w:pgSz w:w="12240" w:h="15840"/>
      <w:pgMar w:top="1417" w:right="1701" w:bottom="1417" w:left="1701" w:header="850"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6E4CE" w14:textId="77777777" w:rsidR="006972C4" w:rsidRDefault="006972C4" w:rsidP="00C80F8C">
      <w:r>
        <w:separator/>
      </w:r>
    </w:p>
  </w:endnote>
  <w:endnote w:type="continuationSeparator" w:id="0">
    <w:p w14:paraId="0C08A5E7" w14:textId="77777777" w:rsidR="006972C4" w:rsidRDefault="006972C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076163" w:rsidRPr="00A54CF4" w:rsidRDefault="00076163"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0398">
      <w:rPr>
        <w:rFonts w:ascii="Palatino Linotype" w:hAnsi="Palatino Linotype" w:cs="Arial"/>
        <w:b/>
        <w:bCs/>
        <w:noProof/>
        <w:sz w:val="20"/>
        <w:szCs w:val="20"/>
      </w:rPr>
      <w:t>24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0398">
      <w:rPr>
        <w:rFonts w:ascii="Palatino Linotype" w:hAnsi="Palatino Linotype" w:cs="Arial"/>
        <w:b/>
        <w:bCs/>
        <w:noProof/>
        <w:sz w:val="20"/>
        <w:szCs w:val="20"/>
      </w:rPr>
      <w:t>65</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076163" w:rsidRPr="00F12350" w:rsidRDefault="00076163"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C039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C0398">
      <w:rPr>
        <w:rFonts w:ascii="Palatino Linotype" w:hAnsi="Palatino Linotype" w:cs="Arial"/>
        <w:b/>
        <w:bCs/>
        <w:noProof/>
        <w:sz w:val="20"/>
        <w:szCs w:val="20"/>
      </w:rPr>
      <w:t>65</w:t>
    </w:r>
    <w:r w:rsidRPr="00F12350">
      <w:rPr>
        <w:rFonts w:ascii="Palatino Linotype" w:hAnsi="Palatino Linotype" w:cs="Arial"/>
        <w:b/>
        <w:bCs/>
        <w:sz w:val="20"/>
        <w:szCs w:val="20"/>
      </w:rPr>
      <w:fldChar w:fldCharType="end"/>
    </w:r>
  </w:p>
  <w:p w14:paraId="1A73F3BB" w14:textId="77777777" w:rsidR="00076163" w:rsidRDefault="000761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F670D" w14:textId="77777777" w:rsidR="006972C4" w:rsidRDefault="006972C4" w:rsidP="00C80F8C">
      <w:r>
        <w:separator/>
      </w:r>
    </w:p>
  </w:footnote>
  <w:footnote w:type="continuationSeparator" w:id="0">
    <w:p w14:paraId="1804FD70" w14:textId="77777777" w:rsidR="006972C4" w:rsidRDefault="006972C4" w:rsidP="00C80F8C">
      <w:r>
        <w:continuationSeparator/>
      </w:r>
    </w:p>
  </w:footnote>
  <w:footnote w:id="1">
    <w:p w14:paraId="7E000922" w14:textId="77777777" w:rsidR="009C6DF6" w:rsidRDefault="009C6DF6" w:rsidP="009C6DF6">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 w:id="2">
    <w:p w14:paraId="4D1DEBA2" w14:textId="77777777" w:rsidR="002D0B15" w:rsidRDefault="002D0B15" w:rsidP="002D0B15">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Artículo 3 fracción VI, de la Ley General de Transparencia y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1" w:type="dxa"/>
      <w:tblInd w:w="3261" w:type="dxa"/>
      <w:tblLayout w:type="fixed"/>
      <w:tblLook w:val="04A0" w:firstRow="1" w:lastRow="0" w:firstColumn="1" w:lastColumn="0" w:noHBand="0" w:noVBand="1"/>
    </w:tblPr>
    <w:tblGrid>
      <w:gridCol w:w="1701"/>
      <w:gridCol w:w="4110"/>
    </w:tblGrid>
    <w:tr w:rsidR="00076163" w:rsidRPr="00F04980" w14:paraId="01CF47D4" w14:textId="77777777" w:rsidTr="00865031">
      <w:tc>
        <w:tcPr>
          <w:tcW w:w="1701" w:type="dxa"/>
          <w:shd w:val="clear" w:color="auto" w:fill="auto"/>
          <w:vAlign w:val="center"/>
        </w:tcPr>
        <w:p w14:paraId="3240D199" w14:textId="1A1CCED5" w:rsidR="00076163" w:rsidRPr="00BA2FFF" w:rsidRDefault="00076163" w:rsidP="00865031">
          <w:pPr>
            <w:ind w:firstLine="33"/>
            <w:jc w:val="right"/>
            <w:rPr>
              <w:rFonts w:ascii="Palatino Linotype" w:hAnsi="Palatino Linotype"/>
              <w:b/>
              <w:spacing w:val="-20"/>
              <w:sz w:val="22"/>
              <w:szCs w:val="22"/>
              <w:lang w:val="es-ES_tradnl"/>
            </w:rPr>
          </w:pPr>
          <w:r w:rsidRPr="00BA2FFF">
            <w:rPr>
              <w:rFonts w:ascii="Palatino Linotype" w:hAnsi="Palatino Linotype"/>
              <w:b/>
              <w:sz w:val="22"/>
              <w:szCs w:val="22"/>
              <w:lang w:val="es-ES_tradnl"/>
            </w:rPr>
            <w:t>Recursos de Revisión:</w:t>
          </w:r>
        </w:p>
      </w:tc>
      <w:tc>
        <w:tcPr>
          <w:tcW w:w="4110" w:type="dxa"/>
          <w:shd w:val="clear" w:color="auto" w:fill="auto"/>
          <w:vAlign w:val="center"/>
        </w:tcPr>
        <w:p w14:paraId="7BB5A030" w14:textId="038C3CBB" w:rsidR="00076163" w:rsidRPr="00BA2FFF" w:rsidRDefault="00076163" w:rsidP="009B2FB1">
          <w:pPr>
            <w:ind w:right="176"/>
            <w:jc w:val="both"/>
            <w:rPr>
              <w:rFonts w:ascii="Palatino Linotype" w:hAnsi="Palatino Linotype"/>
              <w:b/>
              <w:sz w:val="22"/>
              <w:szCs w:val="22"/>
              <w:lang w:val="es-ES_tradnl"/>
            </w:rPr>
          </w:pPr>
          <w:r w:rsidRPr="00BA2FFF">
            <w:rPr>
              <w:rFonts w:ascii="Palatino Linotype" w:hAnsi="Palatino Linotype"/>
              <w:b/>
              <w:sz w:val="22"/>
              <w:szCs w:val="22"/>
              <w:lang w:val="es-ES_tradnl"/>
            </w:rPr>
            <w:t>03042/INFOEM/IP/RR/2019</w:t>
          </w:r>
          <w:r w:rsidRPr="00BA2FFF">
            <w:rPr>
              <w:rFonts w:ascii="Palatino Linotype" w:hAnsi="Palatino Linotype"/>
              <w:b/>
              <w:sz w:val="22"/>
              <w:szCs w:val="22"/>
            </w:rPr>
            <w:t xml:space="preserve"> y</w:t>
          </w:r>
          <w:r w:rsidRPr="00BA2FFF">
            <w:rPr>
              <w:rFonts w:ascii="Palatino Linotype" w:hAnsi="Palatino Linotype"/>
              <w:b/>
              <w:sz w:val="22"/>
              <w:szCs w:val="22"/>
              <w:lang w:val="es-ES_tradnl"/>
            </w:rPr>
            <w:t xml:space="preserve"> acumulado</w:t>
          </w:r>
        </w:p>
      </w:tc>
    </w:tr>
    <w:tr w:rsidR="00076163" w:rsidRPr="00F04980" w14:paraId="103E6479" w14:textId="77777777" w:rsidTr="00865031">
      <w:tc>
        <w:tcPr>
          <w:tcW w:w="1701" w:type="dxa"/>
          <w:shd w:val="clear" w:color="auto" w:fill="auto"/>
          <w:vAlign w:val="center"/>
        </w:tcPr>
        <w:p w14:paraId="0A12D891" w14:textId="155C8851" w:rsidR="00076163" w:rsidRPr="00BA2FFF" w:rsidRDefault="00076163" w:rsidP="00865031">
          <w:pPr>
            <w:ind w:left="459"/>
            <w:jc w:val="right"/>
            <w:rPr>
              <w:rFonts w:ascii="Palatino Linotype" w:hAnsi="Palatino Linotype"/>
              <w:b/>
              <w:spacing w:val="-20"/>
              <w:sz w:val="22"/>
              <w:szCs w:val="22"/>
              <w:lang w:val="es-ES_tradnl"/>
            </w:rPr>
          </w:pPr>
          <w:r w:rsidRPr="00BA2FFF">
            <w:rPr>
              <w:rFonts w:ascii="Palatino Linotype" w:hAnsi="Palatino Linotype"/>
              <w:b/>
              <w:sz w:val="22"/>
              <w:szCs w:val="22"/>
              <w:lang w:val="es-ES_tradnl"/>
            </w:rPr>
            <w:t>Sujeto Obligado:</w:t>
          </w:r>
        </w:p>
      </w:tc>
      <w:tc>
        <w:tcPr>
          <w:tcW w:w="4110" w:type="dxa"/>
          <w:shd w:val="clear" w:color="auto" w:fill="auto"/>
          <w:vAlign w:val="center"/>
        </w:tcPr>
        <w:p w14:paraId="100AFAA6" w14:textId="67688129" w:rsidR="00076163" w:rsidRPr="00BA2FFF" w:rsidRDefault="00076163" w:rsidP="00AA4C4A">
          <w:pPr>
            <w:ind w:right="176"/>
            <w:jc w:val="both"/>
            <w:rPr>
              <w:rFonts w:ascii="Palatino Linotype" w:hAnsi="Palatino Linotype"/>
              <w:b/>
              <w:spacing w:val="-20"/>
              <w:sz w:val="22"/>
              <w:szCs w:val="22"/>
              <w:lang w:val="es-ES_tradnl"/>
            </w:rPr>
          </w:pPr>
          <w:r w:rsidRPr="00BA2FFF">
            <w:rPr>
              <w:rFonts w:ascii="Palatino Linotype" w:hAnsi="Palatino Linotype"/>
              <w:b/>
              <w:sz w:val="22"/>
              <w:szCs w:val="22"/>
            </w:rPr>
            <w:t>Organismo Público Descentralizado para la Prestación de los Servicios de Agua Potable, Drenaje y Tratamiento de Aguas Residuales del Municipio de Hu</w:t>
          </w:r>
          <w:r w:rsidR="00F33313">
            <w:rPr>
              <w:rFonts w:ascii="Palatino Linotype" w:hAnsi="Palatino Linotype"/>
              <w:b/>
              <w:sz w:val="22"/>
              <w:szCs w:val="22"/>
            </w:rPr>
            <w:t>ixquilucan, México, denominado “</w:t>
          </w:r>
          <w:r w:rsidRPr="00BA2FFF">
            <w:rPr>
              <w:rFonts w:ascii="Palatino Linotype" w:hAnsi="Palatino Linotype"/>
              <w:b/>
              <w:sz w:val="22"/>
              <w:szCs w:val="22"/>
            </w:rPr>
            <w:t>S</w:t>
          </w:r>
          <w:r w:rsidR="00F33313">
            <w:rPr>
              <w:rFonts w:ascii="Palatino Linotype" w:hAnsi="Palatino Linotype"/>
              <w:b/>
              <w:sz w:val="22"/>
              <w:szCs w:val="22"/>
            </w:rPr>
            <w:t>istema de Aguas de Huixquilucan”</w:t>
          </w:r>
        </w:p>
      </w:tc>
    </w:tr>
    <w:tr w:rsidR="00076163" w:rsidRPr="00F04980" w14:paraId="1918EDE0" w14:textId="77777777" w:rsidTr="00865031">
      <w:trPr>
        <w:trHeight w:val="80"/>
      </w:trPr>
      <w:tc>
        <w:tcPr>
          <w:tcW w:w="1701" w:type="dxa"/>
          <w:shd w:val="clear" w:color="auto" w:fill="auto"/>
          <w:vAlign w:val="center"/>
        </w:tcPr>
        <w:p w14:paraId="2D13CE03" w14:textId="38B6FA11" w:rsidR="00076163" w:rsidRPr="00BA2FFF" w:rsidRDefault="00076163" w:rsidP="00865031">
          <w:pPr>
            <w:jc w:val="right"/>
            <w:rPr>
              <w:rFonts w:ascii="Palatino Linotype" w:hAnsi="Palatino Linotype"/>
              <w:b/>
              <w:sz w:val="22"/>
              <w:szCs w:val="22"/>
              <w:lang w:val="es-ES_tradnl"/>
            </w:rPr>
          </w:pPr>
          <w:r w:rsidRPr="00BA2FFF">
            <w:rPr>
              <w:rFonts w:ascii="Palatino Linotype" w:hAnsi="Palatino Linotype"/>
              <w:b/>
              <w:sz w:val="22"/>
              <w:szCs w:val="22"/>
            </w:rPr>
            <w:t>Comisionada Ponente:</w:t>
          </w:r>
        </w:p>
      </w:tc>
      <w:tc>
        <w:tcPr>
          <w:tcW w:w="4110" w:type="dxa"/>
          <w:shd w:val="clear" w:color="auto" w:fill="auto"/>
          <w:vAlign w:val="center"/>
        </w:tcPr>
        <w:p w14:paraId="6BD302A2" w14:textId="5EA43E62" w:rsidR="00076163" w:rsidRPr="00BA2FFF" w:rsidRDefault="00076163" w:rsidP="00A67937">
          <w:pPr>
            <w:ind w:right="176"/>
            <w:jc w:val="both"/>
            <w:rPr>
              <w:rFonts w:ascii="Palatino Linotype" w:hAnsi="Palatino Linotype"/>
              <w:b/>
              <w:sz w:val="22"/>
              <w:szCs w:val="22"/>
            </w:rPr>
          </w:pPr>
          <w:r w:rsidRPr="00BA2FFF">
            <w:rPr>
              <w:rFonts w:ascii="Palatino Linotype" w:hAnsi="Palatino Linotype"/>
              <w:b/>
              <w:sz w:val="22"/>
              <w:szCs w:val="22"/>
            </w:rPr>
            <w:t>Eva Abaid Yapur</w:t>
          </w:r>
        </w:p>
      </w:tc>
    </w:tr>
  </w:tbl>
  <w:p w14:paraId="44A12D97" w14:textId="70DE2B63" w:rsidR="00076163" w:rsidRDefault="00076163"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076163" w:rsidRDefault="00076163" w:rsidP="002F2A00">
    <w:pPr>
      <w:pStyle w:val="Encabezado"/>
      <w:ind w:right="333"/>
      <w:jc w:val="both"/>
      <w:rPr>
        <w:rFonts w:ascii="Palatino Linotype" w:hAnsi="Palatino Linotype"/>
        <w:sz w:val="16"/>
      </w:rPr>
    </w:pPr>
  </w:p>
  <w:tbl>
    <w:tblPr>
      <w:tblStyle w:val="Tablaconcuadrcula"/>
      <w:tblW w:w="7234"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119"/>
    </w:tblGrid>
    <w:tr w:rsidR="00076163" w14:paraId="1675748B" w14:textId="77777777" w:rsidTr="002F2A00">
      <w:tc>
        <w:tcPr>
          <w:tcW w:w="4115" w:type="dxa"/>
          <w:vAlign w:val="center"/>
        </w:tcPr>
        <w:p w14:paraId="488BD4D9" w14:textId="58AD2CA2" w:rsidR="00076163" w:rsidRPr="00F04980" w:rsidRDefault="00076163" w:rsidP="00C54A04">
          <w:pPr>
            <w:pStyle w:val="Encabezado"/>
            <w:tabs>
              <w:tab w:val="clear" w:pos="8504"/>
              <w:tab w:val="right" w:pos="3899"/>
            </w:tabs>
            <w:ind w:left="2448" w:hanging="850"/>
            <w:jc w:val="both"/>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119" w:type="dxa"/>
          <w:vAlign w:val="center"/>
        </w:tcPr>
        <w:p w14:paraId="377173D5" w14:textId="4B011F37" w:rsidR="00076163" w:rsidRPr="00F04980" w:rsidRDefault="00076163" w:rsidP="000320E3">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3042/INFOEM/IP/RR/2019 y </w:t>
          </w:r>
          <w:r w:rsidRPr="007A75BA">
            <w:rPr>
              <w:rFonts w:ascii="Palatino Linotype" w:hAnsi="Palatino Linotype"/>
              <w:b/>
            </w:rPr>
            <w:t>0</w:t>
          </w:r>
          <w:r>
            <w:rPr>
              <w:rFonts w:ascii="Palatino Linotype" w:hAnsi="Palatino Linotype"/>
              <w:b/>
            </w:rPr>
            <w:t>3092</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p>
      </w:tc>
    </w:tr>
    <w:tr w:rsidR="00076163" w14:paraId="3BF9B89F" w14:textId="77777777" w:rsidTr="002F2A00">
      <w:tc>
        <w:tcPr>
          <w:tcW w:w="4115" w:type="dxa"/>
          <w:vAlign w:val="center"/>
        </w:tcPr>
        <w:p w14:paraId="3304BAE2" w14:textId="084D00A4" w:rsidR="00076163" w:rsidRPr="00F04980" w:rsidRDefault="00076163" w:rsidP="00C54A04">
          <w:pPr>
            <w:pStyle w:val="Encabezado"/>
            <w:tabs>
              <w:tab w:val="right" w:pos="3899"/>
            </w:tabs>
            <w:ind w:left="2732" w:hanging="1276"/>
            <w:jc w:val="both"/>
            <w:rPr>
              <w:rFonts w:ascii="Palatino Linotype" w:hAnsi="Palatino Linotype"/>
              <w:b/>
              <w:spacing w:val="-20"/>
            </w:rPr>
          </w:pPr>
          <w:r>
            <w:rPr>
              <w:rFonts w:ascii="Palatino Linotype" w:hAnsi="Palatino Linotype"/>
              <w:b/>
            </w:rPr>
            <w:t xml:space="preserve">                                             </w:t>
          </w:r>
          <w:r w:rsidRPr="005A5E02">
            <w:rPr>
              <w:rFonts w:ascii="Palatino Linotype" w:hAnsi="Palatino Linotype"/>
              <w:b/>
            </w:rPr>
            <w:t>Recurrente:</w:t>
          </w:r>
        </w:p>
      </w:tc>
      <w:tc>
        <w:tcPr>
          <w:tcW w:w="3119" w:type="dxa"/>
          <w:vAlign w:val="center"/>
        </w:tcPr>
        <w:p w14:paraId="57824764" w14:textId="75F4058A" w:rsidR="00076163" w:rsidRPr="00F04980" w:rsidRDefault="00BC0398" w:rsidP="00BC0398">
          <w:pPr>
            <w:pStyle w:val="Encabezado"/>
            <w:jc w:val="both"/>
            <w:rPr>
              <w:rFonts w:ascii="Palatino Linotype" w:hAnsi="Palatino Linotype"/>
              <w:b/>
              <w:spacing w:val="-20"/>
            </w:rPr>
          </w:pPr>
          <w:r>
            <w:rPr>
              <w:rFonts w:ascii="Palatino Linotype" w:hAnsi="Palatino Linotype"/>
              <w:b/>
            </w:rPr>
            <w:t>Xxxxx</w:t>
          </w:r>
          <w:r w:rsidR="00076163">
            <w:rPr>
              <w:rFonts w:ascii="Palatino Linotype" w:hAnsi="Palatino Linotype"/>
              <w:b/>
            </w:rPr>
            <w:t xml:space="preserve"> </w:t>
          </w:r>
          <w:r>
            <w:rPr>
              <w:rFonts w:ascii="Palatino Linotype" w:hAnsi="Palatino Linotype"/>
              <w:b/>
            </w:rPr>
            <w:t>Xxxxxxx Xx xx Xxxxx</w:t>
          </w:r>
        </w:p>
      </w:tc>
    </w:tr>
    <w:tr w:rsidR="00076163" w14:paraId="6AB6090E" w14:textId="77777777" w:rsidTr="002F2A00">
      <w:tc>
        <w:tcPr>
          <w:tcW w:w="4115" w:type="dxa"/>
          <w:vAlign w:val="center"/>
        </w:tcPr>
        <w:p w14:paraId="762C77D0" w14:textId="2AEF564F" w:rsidR="00076163" w:rsidRPr="00F04980" w:rsidRDefault="00076163" w:rsidP="00C54A04">
          <w:pPr>
            <w:pStyle w:val="Encabezado"/>
            <w:tabs>
              <w:tab w:val="clear" w:pos="4252"/>
              <w:tab w:val="right" w:pos="3899"/>
            </w:tabs>
            <w:ind w:left="2590" w:right="33" w:hanging="425"/>
            <w:jc w:val="both"/>
            <w:rPr>
              <w:rFonts w:ascii="Palatino Linotype" w:hAnsi="Palatino Linotype"/>
              <w:b/>
              <w:spacing w:val="-20"/>
            </w:rPr>
          </w:pPr>
          <w:r w:rsidRPr="005A5E02">
            <w:rPr>
              <w:rFonts w:ascii="Palatino Linotype" w:hAnsi="Palatino Linotype"/>
              <w:b/>
            </w:rPr>
            <w:t>Sujeto Obligado:</w:t>
          </w:r>
        </w:p>
      </w:tc>
      <w:tc>
        <w:tcPr>
          <w:tcW w:w="3119" w:type="dxa"/>
          <w:vAlign w:val="center"/>
        </w:tcPr>
        <w:p w14:paraId="22FD4E6A" w14:textId="26E2CFB8" w:rsidR="00076163" w:rsidRPr="00F04980" w:rsidRDefault="00076163" w:rsidP="000320E3">
          <w:pPr>
            <w:pStyle w:val="Encabezado"/>
            <w:jc w:val="both"/>
            <w:rPr>
              <w:rFonts w:ascii="Palatino Linotype" w:hAnsi="Palatino Linotype"/>
              <w:b/>
              <w:spacing w:val="-20"/>
            </w:rPr>
          </w:pPr>
          <w:r>
            <w:rPr>
              <w:rFonts w:ascii="Palatino Linotype" w:hAnsi="Palatino Linotype"/>
              <w:b/>
              <w:lang w:val="es-MX"/>
            </w:rPr>
            <w:t>Organismo Público Descentralizado para la Prestación de los Servicios de Agua Potable, Drenaje y Tratamiento de Aguas Residuales del Municipio de Hu</w:t>
          </w:r>
          <w:r w:rsidR="00F33313">
            <w:rPr>
              <w:rFonts w:ascii="Palatino Linotype" w:hAnsi="Palatino Linotype"/>
              <w:b/>
              <w:lang w:val="es-MX"/>
            </w:rPr>
            <w:t>ixquilucan, México, denominado “</w:t>
          </w:r>
          <w:r>
            <w:rPr>
              <w:rFonts w:ascii="Palatino Linotype" w:hAnsi="Palatino Linotype"/>
              <w:b/>
              <w:lang w:val="es-MX"/>
            </w:rPr>
            <w:t>S</w:t>
          </w:r>
          <w:r w:rsidR="00F33313">
            <w:rPr>
              <w:rFonts w:ascii="Palatino Linotype" w:hAnsi="Palatino Linotype"/>
              <w:b/>
              <w:lang w:val="es-MX"/>
            </w:rPr>
            <w:t>istema de Aguas de Huixquilucan”</w:t>
          </w:r>
        </w:p>
      </w:tc>
    </w:tr>
    <w:tr w:rsidR="00076163" w14:paraId="5C754632" w14:textId="77777777" w:rsidTr="002F2A00">
      <w:tc>
        <w:tcPr>
          <w:tcW w:w="4115" w:type="dxa"/>
          <w:vAlign w:val="center"/>
        </w:tcPr>
        <w:p w14:paraId="6486420A" w14:textId="2B270968" w:rsidR="00076163" w:rsidRPr="00F04980" w:rsidRDefault="00076163" w:rsidP="00C54A04">
          <w:pPr>
            <w:pStyle w:val="Encabezado"/>
            <w:tabs>
              <w:tab w:val="right" w:pos="3899"/>
            </w:tabs>
            <w:ind w:left="2448" w:hanging="850"/>
            <w:jc w:val="both"/>
            <w:rPr>
              <w:rFonts w:ascii="Palatino Linotype" w:hAnsi="Palatino Linotype"/>
              <w:b/>
              <w:spacing w:val="-20"/>
            </w:rPr>
          </w:pPr>
          <w:r w:rsidRPr="005A5E02">
            <w:rPr>
              <w:rFonts w:ascii="Palatino Linotype" w:hAnsi="Palatino Linotype"/>
              <w:b/>
            </w:rPr>
            <w:t>Comisionada Ponente:</w:t>
          </w:r>
        </w:p>
      </w:tc>
      <w:tc>
        <w:tcPr>
          <w:tcW w:w="3119" w:type="dxa"/>
          <w:vAlign w:val="center"/>
        </w:tcPr>
        <w:p w14:paraId="0DA05F50" w14:textId="61D8ED74" w:rsidR="00076163" w:rsidRPr="00F04980" w:rsidRDefault="00076163" w:rsidP="000320E3">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076163" w:rsidRPr="00C03E4D" w:rsidRDefault="00076163">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E0D61"/>
    <w:multiLevelType w:val="hybridMultilevel"/>
    <w:tmpl w:val="EA0A173A"/>
    <w:lvl w:ilvl="0" w:tplc="480EA57E">
      <w:start w:val="1"/>
      <w:numFmt w:val="ordinalText"/>
      <w:lvlText w:val="%1."/>
      <w:lvlJc w:val="left"/>
      <w:pPr>
        <w:ind w:left="720" w:hanging="360"/>
      </w:pPr>
      <w:rPr>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B0D2760"/>
    <w:multiLevelType w:val="hybridMultilevel"/>
    <w:tmpl w:val="7818B72E"/>
    <w:lvl w:ilvl="0" w:tplc="480EA57E">
      <w:start w:val="1"/>
      <w:numFmt w:val="ordinalText"/>
      <w:lvlText w:val="%1."/>
      <w:lvlJc w:val="left"/>
      <w:pPr>
        <w:ind w:left="780" w:hanging="360"/>
      </w:pPr>
      <w:rPr>
        <w:b/>
        <w:caps/>
        <w:sz w:val="28"/>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77A127EA"/>
    <w:multiLevelType w:val="hybridMultilevel"/>
    <w:tmpl w:val="DC0AF800"/>
    <w:lvl w:ilvl="0" w:tplc="480EA57E">
      <w:start w:val="1"/>
      <w:numFmt w:val="ordinalText"/>
      <w:lvlText w:val="%1."/>
      <w:lvlJc w:val="left"/>
      <w:pPr>
        <w:ind w:left="780" w:hanging="360"/>
      </w:pPr>
      <w:rPr>
        <w:b/>
        <w:caps/>
        <w:sz w:val="28"/>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BCA395A"/>
    <w:lvl w:ilvl="0" w:tplc="23AE163A">
      <w:start w:val="1"/>
      <w:numFmt w:val="upperRoman"/>
      <w:suff w:val="space"/>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1"/>
  </w:num>
  <w:num w:numId="5">
    <w:abstractNumId w:val="4"/>
  </w:num>
  <w:num w:numId="6">
    <w:abstractNumId w:val="2"/>
  </w:num>
  <w:num w:numId="7">
    <w:abstractNumId w:val="0"/>
  </w:num>
  <w:num w:numId="8">
    <w:abstractNumId w:val="6"/>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F1"/>
    <w:rsid w:val="00013292"/>
    <w:rsid w:val="0001486C"/>
    <w:rsid w:val="00015B5E"/>
    <w:rsid w:val="000164D5"/>
    <w:rsid w:val="0002047E"/>
    <w:rsid w:val="000206A7"/>
    <w:rsid w:val="00021550"/>
    <w:rsid w:val="00021A61"/>
    <w:rsid w:val="00023C93"/>
    <w:rsid w:val="00024016"/>
    <w:rsid w:val="00024506"/>
    <w:rsid w:val="00024B36"/>
    <w:rsid w:val="0002556E"/>
    <w:rsid w:val="00030567"/>
    <w:rsid w:val="00030DED"/>
    <w:rsid w:val="000320E3"/>
    <w:rsid w:val="000325D6"/>
    <w:rsid w:val="00032EF9"/>
    <w:rsid w:val="00033071"/>
    <w:rsid w:val="00034FF9"/>
    <w:rsid w:val="00037D7F"/>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810"/>
    <w:rsid w:val="00063CA8"/>
    <w:rsid w:val="00064669"/>
    <w:rsid w:val="000650FA"/>
    <w:rsid w:val="00067CF1"/>
    <w:rsid w:val="00073CC7"/>
    <w:rsid w:val="0007419C"/>
    <w:rsid w:val="0007456A"/>
    <w:rsid w:val="00074CB2"/>
    <w:rsid w:val="00075FC9"/>
    <w:rsid w:val="00076163"/>
    <w:rsid w:val="0008085A"/>
    <w:rsid w:val="0008493C"/>
    <w:rsid w:val="0008542A"/>
    <w:rsid w:val="000901F9"/>
    <w:rsid w:val="00090D44"/>
    <w:rsid w:val="00091C2E"/>
    <w:rsid w:val="000940D3"/>
    <w:rsid w:val="00094D10"/>
    <w:rsid w:val="00094D39"/>
    <w:rsid w:val="0009522B"/>
    <w:rsid w:val="0009645F"/>
    <w:rsid w:val="00096648"/>
    <w:rsid w:val="00096C87"/>
    <w:rsid w:val="00097D75"/>
    <w:rsid w:val="000A02C3"/>
    <w:rsid w:val="000A1D24"/>
    <w:rsid w:val="000A1F12"/>
    <w:rsid w:val="000A2D0F"/>
    <w:rsid w:val="000A5ED9"/>
    <w:rsid w:val="000A6774"/>
    <w:rsid w:val="000A692D"/>
    <w:rsid w:val="000A74FD"/>
    <w:rsid w:val="000A75F8"/>
    <w:rsid w:val="000A7622"/>
    <w:rsid w:val="000A7741"/>
    <w:rsid w:val="000A7CD8"/>
    <w:rsid w:val="000B15B3"/>
    <w:rsid w:val="000B2A85"/>
    <w:rsid w:val="000B3FFD"/>
    <w:rsid w:val="000B4BB1"/>
    <w:rsid w:val="000B6B38"/>
    <w:rsid w:val="000B73C9"/>
    <w:rsid w:val="000B76B2"/>
    <w:rsid w:val="000C23E5"/>
    <w:rsid w:val="000C30D7"/>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0392"/>
    <w:rsid w:val="00121723"/>
    <w:rsid w:val="00121B9D"/>
    <w:rsid w:val="00122A84"/>
    <w:rsid w:val="001236FC"/>
    <w:rsid w:val="00123FE2"/>
    <w:rsid w:val="00125697"/>
    <w:rsid w:val="0012758B"/>
    <w:rsid w:val="0013012B"/>
    <w:rsid w:val="00131CC3"/>
    <w:rsid w:val="0013257C"/>
    <w:rsid w:val="0013381E"/>
    <w:rsid w:val="00134286"/>
    <w:rsid w:val="00136602"/>
    <w:rsid w:val="00136E75"/>
    <w:rsid w:val="00137999"/>
    <w:rsid w:val="0014029E"/>
    <w:rsid w:val="0014158F"/>
    <w:rsid w:val="0014178A"/>
    <w:rsid w:val="00142772"/>
    <w:rsid w:val="00142997"/>
    <w:rsid w:val="00144BF7"/>
    <w:rsid w:val="001452F8"/>
    <w:rsid w:val="001469DE"/>
    <w:rsid w:val="00146B6C"/>
    <w:rsid w:val="00147748"/>
    <w:rsid w:val="00151A1E"/>
    <w:rsid w:val="00156C16"/>
    <w:rsid w:val="001571A7"/>
    <w:rsid w:val="001636EF"/>
    <w:rsid w:val="00164EE4"/>
    <w:rsid w:val="00164F1D"/>
    <w:rsid w:val="001660DF"/>
    <w:rsid w:val="00166D9C"/>
    <w:rsid w:val="001676B7"/>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3B0"/>
    <w:rsid w:val="001A0646"/>
    <w:rsid w:val="001A064A"/>
    <w:rsid w:val="001A13AD"/>
    <w:rsid w:val="001A1E57"/>
    <w:rsid w:val="001A2171"/>
    <w:rsid w:val="001A27C6"/>
    <w:rsid w:val="001A5442"/>
    <w:rsid w:val="001A6F14"/>
    <w:rsid w:val="001A73B9"/>
    <w:rsid w:val="001B046B"/>
    <w:rsid w:val="001B109E"/>
    <w:rsid w:val="001B16F1"/>
    <w:rsid w:val="001B2101"/>
    <w:rsid w:val="001B4B52"/>
    <w:rsid w:val="001C2657"/>
    <w:rsid w:val="001C2EE5"/>
    <w:rsid w:val="001C3408"/>
    <w:rsid w:val="001C3BDF"/>
    <w:rsid w:val="001C4C72"/>
    <w:rsid w:val="001C59BF"/>
    <w:rsid w:val="001C5E3D"/>
    <w:rsid w:val="001C5ECD"/>
    <w:rsid w:val="001C7652"/>
    <w:rsid w:val="001D0D38"/>
    <w:rsid w:val="001D0DF0"/>
    <w:rsid w:val="001D33A2"/>
    <w:rsid w:val="001D4006"/>
    <w:rsid w:val="001D5765"/>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300"/>
    <w:rsid w:val="001F2D12"/>
    <w:rsid w:val="001F3E93"/>
    <w:rsid w:val="001F441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632B"/>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7884"/>
    <w:rsid w:val="00277EC6"/>
    <w:rsid w:val="0028057B"/>
    <w:rsid w:val="00281CB7"/>
    <w:rsid w:val="002830D4"/>
    <w:rsid w:val="00283E6C"/>
    <w:rsid w:val="00285116"/>
    <w:rsid w:val="00285F7B"/>
    <w:rsid w:val="00286779"/>
    <w:rsid w:val="00287524"/>
    <w:rsid w:val="00291122"/>
    <w:rsid w:val="002912BA"/>
    <w:rsid w:val="002927F1"/>
    <w:rsid w:val="002944C8"/>
    <w:rsid w:val="00294C2B"/>
    <w:rsid w:val="00294FBD"/>
    <w:rsid w:val="00296863"/>
    <w:rsid w:val="002972C1"/>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5A47"/>
    <w:rsid w:val="002B6E30"/>
    <w:rsid w:val="002C11CE"/>
    <w:rsid w:val="002C14B3"/>
    <w:rsid w:val="002C14FF"/>
    <w:rsid w:val="002C30F4"/>
    <w:rsid w:val="002C434F"/>
    <w:rsid w:val="002C7DB9"/>
    <w:rsid w:val="002D02D6"/>
    <w:rsid w:val="002D0581"/>
    <w:rsid w:val="002D0B15"/>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2A00"/>
    <w:rsid w:val="002F3FA0"/>
    <w:rsid w:val="002F55E0"/>
    <w:rsid w:val="002F5EF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2BC5"/>
    <w:rsid w:val="003676B7"/>
    <w:rsid w:val="0037054A"/>
    <w:rsid w:val="00370A67"/>
    <w:rsid w:val="00372DD4"/>
    <w:rsid w:val="00373511"/>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2B"/>
    <w:rsid w:val="003D78A4"/>
    <w:rsid w:val="003E16D0"/>
    <w:rsid w:val="003E1AF9"/>
    <w:rsid w:val="003E3A51"/>
    <w:rsid w:val="003E6040"/>
    <w:rsid w:val="003E6DF9"/>
    <w:rsid w:val="003E7409"/>
    <w:rsid w:val="003F059F"/>
    <w:rsid w:val="003F2E52"/>
    <w:rsid w:val="003F564A"/>
    <w:rsid w:val="003F5A10"/>
    <w:rsid w:val="003F5FB2"/>
    <w:rsid w:val="003F5FEA"/>
    <w:rsid w:val="003F6ED1"/>
    <w:rsid w:val="003F7195"/>
    <w:rsid w:val="003F788B"/>
    <w:rsid w:val="003F7DD9"/>
    <w:rsid w:val="0040006B"/>
    <w:rsid w:val="00401188"/>
    <w:rsid w:val="004014DD"/>
    <w:rsid w:val="0040206E"/>
    <w:rsid w:val="0040225C"/>
    <w:rsid w:val="0040265D"/>
    <w:rsid w:val="00403719"/>
    <w:rsid w:val="00410711"/>
    <w:rsid w:val="00410F2A"/>
    <w:rsid w:val="004115C6"/>
    <w:rsid w:val="004128EF"/>
    <w:rsid w:val="00412AE3"/>
    <w:rsid w:val="00412DF9"/>
    <w:rsid w:val="00413EC3"/>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4CBC"/>
    <w:rsid w:val="004360DC"/>
    <w:rsid w:val="004377C3"/>
    <w:rsid w:val="00437B88"/>
    <w:rsid w:val="004408D8"/>
    <w:rsid w:val="0044215C"/>
    <w:rsid w:val="0044236D"/>
    <w:rsid w:val="00442D74"/>
    <w:rsid w:val="00443563"/>
    <w:rsid w:val="0044745D"/>
    <w:rsid w:val="00447977"/>
    <w:rsid w:val="00447E14"/>
    <w:rsid w:val="00453310"/>
    <w:rsid w:val="00454186"/>
    <w:rsid w:val="00455A00"/>
    <w:rsid w:val="00455BFF"/>
    <w:rsid w:val="004568CD"/>
    <w:rsid w:val="004575B5"/>
    <w:rsid w:val="00457B18"/>
    <w:rsid w:val="004607C8"/>
    <w:rsid w:val="00460F10"/>
    <w:rsid w:val="00463AF5"/>
    <w:rsid w:val="00463D88"/>
    <w:rsid w:val="004656D0"/>
    <w:rsid w:val="00466D18"/>
    <w:rsid w:val="00473D49"/>
    <w:rsid w:val="00474400"/>
    <w:rsid w:val="0047532B"/>
    <w:rsid w:val="004753CC"/>
    <w:rsid w:val="00475E83"/>
    <w:rsid w:val="00476442"/>
    <w:rsid w:val="0047646D"/>
    <w:rsid w:val="00476B7E"/>
    <w:rsid w:val="0048470A"/>
    <w:rsid w:val="00485EF4"/>
    <w:rsid w:val="004908BB"/>
    <w:rsid w:val="00490D84"/>
    <w:rsid w:val="00491409"/>
    <w:rsid w:val="00491784"/>
    <w:rsid w:val="00494142"/>
    <w:rsid w:val="0049447F"/>
    <w:rsid w:val="00494C6A"/>
    <w:rsid w:val="00497750"/>
    <w:rsid w:val="004A13C7"/>
    <w:rsid w:val="004A2725"/>
    <w:rsid w:val="004A53F8"/>
    <w:rsid w:val="004A54E1"/>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275"/>
    <w:rsid w:val="004C6ACC"/>
    <w:rsid w:val="004C707D"/>
    <w:rsid w:val="004D0A26"/>
    <w:rsid w:val="004D1530"/>
    <w:rsid w:val="004D1553"/>
    <w:rsid w:val="004D2D04"/>
    <w:rsid w:val="004D44B3"/>
    <w:rsid w:val="004D54D4"/>
    <w:rsid w:val="004E23C3"/>
    <w:rsid w:val="004E4725"/>
    <w:rsid w:val="004E54AC"/>
    <w:rsid w:val="004E5FF5"/>
    <w:rsid w:val="004E618F"/>
    <w:rsid w:val="004E6DEC"/>
    <w:rsid w:val="004E7C59"/>
    <w:rsid w:val="004F054D"/>
    <w:rsid w:val="004F1AF1"/>
    <w:rsid w:val="004F2302"/>
    <w:rsid w:val="004F4551"/>
    <w:rsid w:val="004F5EA1"/>
    <w:rsid w:val="004F6E15"/>
    <w:rsid w:val="004F7126"/>
    <w:rsid w:val="00501F8B"/>
    <w:rsid w:val="005038B4"/>
    <w:rsid w:val="00504576"/>
    <w:rsid w:val="00505C80"/>
    <w:rsid w:val="00505FD1"/>
    <w:rsid w:val="00510BC4"/>
    <w:rsid w:val="0051195A"/>
    <w:rsid w:val="00511A7E"/>
    <w:rsid w:val="00512217"/>
    <w:rsid w:val="00512B66"/>
    <w:rsid w:val="005141B8"/>
    <w:rsid w:val="0051496D"/>
    <w:rsid w:val="00517441"/>
    <w:rsid w:val="00517C27"/>
    <w:rsid w:val="00517FDE"/>
    <w:rsid w:val="00521235"/>
    <w:rsid w:val="00522BD8"/>
    <w:rsid w:val="005234FA"/>
    <w:rsid w:val="005250D7"/>
    <w:rsid w:val="00526263"/>
    <w:rsid w:val="00526A9F"/>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346"/>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352"/>
    <w:rsid w:val="005A5E02"/>
    <w:rsid w:val="005A63A9"/>
    <w:rsid w:val="005A67CB"/>
    <w:rsid w:val="005A7148"/>
    <w:rsid w:val="005B0274"/>
    <w:rsid w:val="005B2089"/>
    <w:rsid w:val="005B28E3"/>
    <w:rsid w:val="005B5192"/>
    <w:rsid w:val="005B6FFA"/>
    <w:rsid w:val="005C0050"/>
    <w:rsid w:val="005C1A8E"/>
    <w:rsid w:val="005C26B3"/>
    <w:rsid w:val="005C59B9"/>
    <w:rsid w:val="005C63D5"/>
    <w:rsid w:val="005C65D2"/>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06A"/>
    <w:rsid w:val="006451AD"/>
    <w:rsid w:val="00646228"/>
    <w:rsid w:val="00646CD5"/>
    <w:rsid w:val="00646F03"/>
    <w:rsid w:val="0064751A"/>
    <w:rsid w:val="00647743"/>
    <w:rsid w:val="00650F6E"/>
    <w:rsid w:val="00651285"/>
    <w:rsid w:val="006546AE"/>
    <w:rsid w:val="00654DD2"/>
    <w:rsid w:val="0065544F"/>
    <w:rsid w:val="006562B4"/>
    <w:rsid w:val="006565AC"/>
    <w:rsid w:val="0065721B"/>
    <w:rsid w:val="006602E0"/>
    <w:rsid w:val="00661244"/>
    <w:rsid w:val="00662D41"/>
    <w:rsid w:val="0066320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876F6"/>
    <w:rsid w:val="006907FF"/>
    <w:rsid w:val="00691538"/>
    <w:rsid w:val="00692E86"/>
    <w:rsid w:val="00692F08"/>
    <w:rsid w:val="00693B79"/>
    <w:rsid w:val="006941F9"/>
    <w:rsid w:val="006963B4"/>
    <w:rsid w:val="006972C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C6223"/>
    <w:rsid w:val="006C6B20"/>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4DD"/>
    <w:rsid w:val="00704DCF"/>
    <w:rsid w:val="00706FC4"/>
    <w:rsid w:val="0070703E"/>
    <w:rsid w:val="0070788D"/>
    <w:rsid w:val="00707983"/>
    <w:rsid w:val="00707C06"/>
    <w:rsid w:val="00711972"/>
    <w:rsid w:val="00713BD5"/>
    <w:rsid w:val="00714C05"/>
    <w:rsid w:val="0071647B"/>
    <w:rsid w:val="00716A17"/>
    <w:rsid w:val="00717429"/>
    <w:rsid w:val="007174FB"/>
    <w:rsid w:val="00720150"/>
    <w:rsid w:val="007212AB"/>
    <w:rsid w:val="00724E9D"/>
    <w:rsid w:val="007250DE"/>
    <w:rsid w:val="007277A4"/>
    <w:rsid w:val="00727EFC"/>
    <w:rsid w:val="0073121D"/>
    <w:rsid w:val="00731791"/>
    <w:rsid w:val="00732747"/>
    <w:rsid w:val="007328A3"/>
    <w:rsid w:val="007336E7"/>
    <w:rsid w:val="007343A3"/>
    <w:rsid w:val="00736C06"/>
    <w:rsid w:val="00736DA2"/>
    <w:rsid w:val="007373A9"/>
    <w:rsid w:val="007401E9"/>
    <w:rsid w:val="00740630"/>
    <w:rsid w:val="0074083B"/>
    <w:rsid w:val="007410CB"/>
    <w:rsid w:val="007449B4"/>
    <w:rsid w:val="007460DB"/>
    <w:rsid w:val="00746D5E"/>
    <w:rsid w:val="007471DF"/>
    <w:rsid w:val="0075065E"/>
    <w:rsid w:val="007508CE"/>
    <w:rsid w:val="0075210E"/>
    <w:rsid w:val="0075212E"/>
    <w:rsid w:val="0075525A"/>
    <w:rsid w:val="00755C03"/>
    <w:rsid w:val="00760DE6"/>
    <w:rsid w:val="00761911"/>
    <w:rsid w:val="00763CFA"/>
    <w:rsid w:val="00763F87"/>
    <w:rsid w:val="00764F90"/>
    <w:rsid w:val="007651E0"/>
    <w:rsid w:val="00765350"/>
    <w:rsid w:val="00765E68"/>
    <w:rsid w:val="00766D2B"/>
    <w:rsid w:val="00770687"/>
    <w:rsid w:val="00774FEB"/>
    <w:rsid w:val="00776D3B"/>
    <w:rsid w:val="00780963"/>
    <w:rsid w:val="00780B96"/>
    <w:rsid w:val="00780BFE"/>
    <w:rsid w:val="00780D8E"/>
    <w:rsid w:val="0078234C"/>
    <w:rsid w:val="007824BA"/>
    <w:rsid w:val="00782F05"/>
    <w:rsid w:val="00783CBA"/>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562A"/>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065"/>
    <w:rsid w:val="007D4FD2"/>
    <w:rsid w:val="007D5F4A"/>
    <w:rsid w:val="007D75C0"/>
    <w:rsid w:val="007D7628"/>
    <w:rsid w:val="007E036D"/>
    <w:rsid w:val="007E0692"/>
    <w:rsid w:val="007E0AE3"/>
    <w:rsid w:val="007E1D52"/>
    <w:rsid w:val="007E1FF4"/>
    <w:rsid w:val="007E355E"/>
    <w:rsid w:val="007E3713"/>
    <w:rsid w:val="007E38D5"/>
    <w:rsid w:val="007E3CF5"/>
    <w:rsid w:val="007E6283"/>
    <w:rsid w:val="007E629D"/>
    <w:rsid w:val="007E6A6D"/>
    <w:rsid w:val="007E6B24"/>
    <w:rsid w:val="007E6E17"/>
    <w:rsid w:val="007F2192"/>
    <w:rsid w:val="007F2CF5"/>
    <w:rsid w:val="007F2DD2"/>
    <w:rsid w:val="007F33D9"/>
    <w:rsid w:val="007F35B6"/>
    <w:rsid w:val="007F3E5E"/>
    <w:rsid w:val="007F42AA"/>
    <w:rsid w:val="007F70FC"/>
    <w:rsid w:val="00801500"/>
    <w:rsid w:val="0080226F"/>
    <w:rsid w:val="008028C3"/>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905"/>
    <w:rsid w:val="00817EF4"/>
    <w:rsid w:val="00821446"/>
    <w:rsid w:val="00822B70"/>
    <w:rsid w:val="00822FCC"/>
    <w:rsid w:val="00825F12"/>
    <w:rsid w:val="008275E5"/>
    <w:rsid w:val="00827E18"/>
    <w:rsid w:val="008306BF"/>
    <w:rsid w:val="008324F6"/>
    <w:rsid w:val="008336E9"/>
    <w:rsid w:val="0083432D"/>
    <w:rsid w:val="008406D6"/>
    <w:rsid w:val="00841487"/>
    <w:rsid w:val="00843691"/>
    <w:rsid w:val="0084571C"/>
    <w:rsid w:val="00850602"/>
    <w:rsid w:val="008517BA"/>
    <w:rsid w:val="00853D08"/>
    <w:rsid w:val="0085414A"/>
    <w:rsid w:val="00855290"/>
    <w:rsid w:val="0085561B"/>
    <w:rsid w:val="0085626D"/>
    <w:rsid w:val="008604B4"/>
    <w:rsid w:val="008607D3"/>
    <w:rsid w:val="008608C0"/>
    <w:rsid w:val="00861D7D"/>
    <w:rsid w:val="00864075"/>
    <w:rsid w:val="00864653"/>
    <w:rsid w:val="00864A77"/>
    <w:rsid w:val="00865031"/>
    <w:rsid w:val="00865726"/>
    <w:rsid w:val="00867A60"/>
    <w:rsid w:val="00867DED"/>
    <w:rsid w:val="00870BA1"/>
    <w:rsid w:val="00871169"/>
    <w:rsid w:val="008718F3"/>
    <w:rsid w:val="00872FD8"/>
    <w:rsid w:val="00872FE9"/>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858"/>
    <w:rsid w:val="00892AFC"/>
    <w:rsid w:val="00892F3D"/>
    <w:rsid w:val="008930A6"/>
    <w:rsid w:val="00893BAC"/>
    <w:rsid w:val="00894E2D"/>
    <w:rsid w:val="00895D85"/>
    <w:rsid w:val="0089639A"/>
    <w:rsid w:val="00897DE5"/>
    <w:rsid w:val="00897EFB"/>
    <w:rsid w:val="008A07E0"/>
    <w:rsid w:val="008A0FE8"/>
    <w:rsid w:val="008A19AF"/>
    <w:rsid w:val="008A2562"/>
    <w:rsid w:val="008A2992"/>
    <w:rsid w:val="008A60DE"/>
    <w:rsid w:val="008A6575"/>
    <w:rsid w:val="008B41DA"/>
    <w:rsid w:val="008B49BB"/>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145"/>
    <w:rsid w:val="008F0404"/>
    <w:rsid w:val="008F0C56"/>
    <w:rsid w:val="008F0CEB"/>
    <w:rsid w:val="008F1B35"/>
    <w:rsid w:val="008F3235"/>
    <w:rsid w:val="008F3244"/>
    <w:rsid w:val="008F3E61"/>
    <w:rsid w:val="008F3FE3"/>
    <w:rsid w:val="008F7456"/>
    <w:rsid w:val="008F7AC9"/>
    <w:rsid w:val="009002CF"/>
    <w:rsid w:val="009014CB"/>
    <w:rsid w:val="00901F30"/>
    <w:rsid w:val="0090468C"/>
    <w:rsid w:val="00905CEE"/>
    <w:rsid w:val="0090602D"/>
    <w:rsid w:val="009122BA"/>
    <w:rsid w:val="00912979"/>
    <w:rsid w:val="00915F45"/>
    <w:rsid w:val="00916EA3"/>
    <w:rsid w:val="00916F66"/>
    <w:rsid w:val="00920140"/>
    <w:rsid w:val="00920893"/>
    <w:rsid w:val="00921378"/>
    <w:rsid w:val="00921459"/>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14F7"/>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F87"/>
    <w:rsid w:val="00957D3E"/>
    <w:rsid w:val="0096382F"/>
    <w:rsid w:val="00963A3E"/>
    <w:rsid w:val="009645C5"/>
    <w:rsid w:val="009653CE"/>
    <w:rsid w:val="009678AC"/>
    <w:rsid w:val="00970F43"/>
    <w:rsid w:val="00972C49"/>
    <w:rsid w:val="00973B1C"/>
    <w:rsid w:val="00974E52"/>
    <w:rsid w:val="009759A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3998"/>
    <w:rsid w:val="009A47C9"/>
    <w:rsid w:val="009A5902"/>
    <w:rsid w:val="009A5A40"/>
    <w:rsid w:val="009B1DDC"/>
    <w:rsid w:val="009B1E76"/>
    <w:rsid w:val="009B2ABF"/>
    <w:rsid w:val="009B2FB1"/>
    <w:rsid w:val="009B3686"/>
    <w:rsid w:val="009B5845"/>
    <w:rsid w:val="009B5BD3"/>
    <w:rsid w:val="009B637B"/>
    <w:rsid w:val="009B7054"/>
    <w:rsid w:val="009B768C"/>
    <w:rsid w:val="009C0CA8"/>
    <w:rsid w:val="009C2892"/>
    <w:rsid w:val="009C2FCA"/>
    <w:rsid w:val="009C4090"/>
    <w:rsid w:val="009C4447"/>
    <w:rsid w:val="009C613D"/>
    <w:rsid w:val="009C62A2"/>
    <w:rsid w:val="009C69CB"/>
    <w:rsid w:val="009C6DF6"/>
    <w:rsid w:val="009C770C"/>
    <w:rsid w:val="009D00F3"/>
    <w:rsid w:val="009D02BA"/>
    <w:rsid w:val="009D0A89"/>
    <w:rsid w:val="009D41E0"/>
    <w:rsid w:val="009D5276"/>
    <w:rsid w:val="009D52D1"/>
    <w:rsid w:val="009D7ED2"/>
    <w:rsid w:val="009E1271"/>
    <w:rsid w:val="009E1599"/>
    <w:rsid w:val="009E2D9E"/>
    <w:rsid w:val="009E32B5"/>
    <w:rsid w:val="009E535B"/>
    <w:rsid w:val="009E570A"/>
    <w:rsid w:val="009E5FB3"/>
    <w:rsid w:val="009E60FC"/>
    <w:rsid w:val="009E67A1"/>
    <w:rsid w:val="009F00E9"/>
    <w:rsid w:val="009F01AC"/>
    <w:rsid w:val="009F0335"/>
    <w:rsid w:val="009F0F90"/>
    <w:rsid w:val="009F2924"/>
    <w:rsid w:val="009F2D53"/>
    <w:rsid w:val="009F5244"/>
    <w:rsid w:val="009F5E1D"/>
    <w:rsid w:val="009F65FE"/>
    <w:rsid w:val="009F68A0"/>
    <w:rsid w:val="009F6CC3"/>
    <w:rsid w:val="009F787D"/>
    <w:rsid w:val="00A00835"/>
    <w:rsid w:val="00A02A91"/>
    <w:rsid w:val="00A03D23"/>
    <w:rsid w:val="00A04F27"/>
    <w:rsid w:val="00A06257"/>
    <w:rsid w:val="00A11A6F"/>
    <w:rsid w:val="00A11DBE"/>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5C41"/>
    <w:rsid w:val="00A36615"/>
    <w:rsid w:val="00A425AF"/>
    <w:rsid w:val="00A434F3"/>
    <w:rsid w:val="00A44B66"/>
    <w:rsid w:val="00A450D1"/>
    <w:rsid w:val="00A45318"/>
    <w:rsid w:val="00A45510"/>
    <w:rsid w:val="00A47FE3"/>
    <w:rsid w:val="00A517B6"/>
    <w:rsid w:val="00A5223C"/>
    <w:rsid w:val="00A52338"/>
    <w:rsid w:val="00A543D2"/>
    <w:rsid w:val="00A546CF"/>
    <w:rsid w:val="00A5496A"/>
    <w:rsid w:val="00A54CF4"/>
    <w:rsid w:val="00A552A2"/>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12F2"/>
    <w:rsid w:val="00AC24C0"/>
    <w:rsid w:val="00AC43D6"/>
    <w:rsid w:val="00AC6E4A"/>
    <w:rsid w:val="00AD129B"/>
    <w:rsid w:val="00AD2B01"/>
    <w:rsid w:val="00AD67B3"/>
    <w:rsid w:val="00AE05A5"/>
    <w:rsid w:val="00AE061B"/>
    <w:rsid w:val="00AE1505"/>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2A5D"/>
    <w:rsid w:val="00B03CB1"/>
    <w:rsid w:val="00B03EE1"/>
    <w:rsid w:val="00B03FF7"/>
    <w:rsid w:val="00B067C7"/>
    <w:rsid w:val="00B074D3"/>
    <w:rsid w:val="00B130BD"/>
    <w:rsid w:val="00B154C1"/>
    <w:rsid w:val="00B15524"/>
    <w:rsid w:val="00B15818"/>
    <w:rsid w:val="00B201AA"/>
    <w:rsid w:val="00B201D0"/>
    <w:rsid w:val="00B21F15"/>
    <w:rsid w:val="00B225EF"/>
    <w:rsid w:val="00B23B6A"/>
    <w:rsid w:val="00B2423C"/>
    <w:rsid w:val="00B242A7"/>
    <w:rsid w:val="00B262D3"/>
    <w:rsid w:val="00B31D7A"/>
    <w:rsid w:val="00B32A7B"/>
    <w:rsid w:val="00B333A8"/>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3F41"/>
    <w:rsid w:val="00B653F3"/>
    <w:rsid w:val="00B658BA"/>
    <w:rsid w:val="00B65BF6"/>
    <w:rsid w:val="00B65C16"/>
    <w:rsid w:val="00B662A2"/>
    <w:rsid w:val="00B662D7"/>
    <w:rsid w:val="00B701A2"/>
    <w:rsid w:val="00B709C5"/>
    <w:rsid w:val="00B735DC"/>
    <w:rsid w:val="00B73DC4"/>
    <w:rsid w:val="00B740C0"/>
    <w:rsid w:val="00B7509F"/>
    <w:rsid w:val="00B75B5B"/>
    <w:rsid w:val="00B76C7D"/>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6E9"/>
    <w:rsid w:val="00B92DBF"/>
    <w:rsid w:val="00B932AA"/>
    <w:rsid w:val="00B943CB"/>
    <w:rsid w:val="00B94842"/>
    <w:rsid w:val="00B97EB4"/>
    <w:rsid w:val="00BA2771"/>
    <w:rsid w:val="00BA28B1"/>
    <w:rsid w:val="00BA2FFF"/>
    <w:rsid w:val="00BA47EB"/>
    <w:rsid w:val="00BA5F4E"/>
    <w:rsid w:val="00BA7190"/>
    <w:rsid w:val="00BB075E"/>
    <w:rsid w:val="00BB0896"/>
    <w:rsid w:val="00BB16F9"/>
    <w:rsid w:val="00BB2A99"/>
    <w:rsid w:val="00BB48CC"/>
    <w:rsid w:val="00BB49B1"/>
    <w:rsid w:val="00BB6A4F"/>
    <w:rsid w:val="00BB778D"/>
    <w:rsid w:val="00BC0398"/>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58D4"/>
    <w:rsid w:val="00BE710A"/>
    <w:rsid w:val="00BE7CBC"/>
    <w:rsid w:val="00BF10E7"/>
    <w:rsid w:val="00BF119A"/>
    <w:rsid w:val="00BF3E95"/>
    <w:rsid w:val="00BF410D"/>
    <w:rsid w:val="00BF4749"/>
    <w:rsid w:val="00BF6ADA"/>
    <w:rsid w:val="00C00049"/>
    <w:rsid w:val="00C016AD"/>
    <w:rsid w:val="00C01EDB"/>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50"/>
    <w:rsid w:val="00C16F8C"/>
    <w:rsid w:val="00C20365"/>
    <w:rsid w:val="00C20679"/>
    <w:rsid w:val="00C2140F"/>
    <w:rsid w:val="00C21B6E"/>
    <w:rsid w:val="00C21CCC"/>
    <w:rsid w:val="00C21D26"/>
    <w:rsid w:val="00C21D81"/>
    <w:rsid w:val="00C238C8"/>
    <w:rsid w:val="00C23B2B"/>
    <w:rsid w:val="00C23DE2"/>
    <w:rsid w:val="00C253FD"/>
    <w:rsid w:val="00C260E7"/>
    <w:rsid w:val="00C265B6"/>
    <w:rsid w:val="00C268CC"/>
    <w:rsid w:val="00C26D31"/>
    <w:rsid w:val="00C30087"/>
    <w:rsid w:val="00C306E1"/>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4A04"/>
    <w:rsid w:val="00C55179"/>
    <w:rsid w:val="00C55255"/>
    <w:rsid w:val="00C55C48"/>
    <w:rsid w:val="00C566CB"/>
    <w:rsid w:val="00C56BCB"/>
    <w:rsid w:val="00C57B55"/>
    <w:rsid w:val="00C6037E"/>
    <w:rsid w:val="00C61922"/>
    <w:rsid w:val="00C6193A"/>
    <w:rsid w:val="00C6360A"/>
    <w:rsid w:val="00C643BA"/>
    <w:rsid w:val="00C64466"/>
    <w:rsid w:val="00C64B81"/>
    <w:rsid w:val="00C6749F"/>
    <w:rsid w:val="00C70CE3"/>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578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CE0"/>
    <w:rsid w:val="00CB2FD9"/>
    <w:rsid w:val="00CB6210"/>
    <w:rsid w:val="00CB76B9"/>
    <w:rsid w:val="00CC07F4"/>
    <w:rsid w:val="00CC0EE4"/>
    <w:rsid w:val="00CC26D0"/>
    <w:rsid w:val="00CC4951"/>
    <w:rsid w:val="00CC618D"/>
    <w:rsid w:val="00CC6D7F"/>
    <w:rsid w:val="00CC6E24"/>
    <w:rsid w:val="00CC730D"/>
    <w:rsid w:val="00CC761A"/>
    <w:rsid w:val="00CD0041"/>
    <w:rsid w:val="00CD0465"/>
    <w:rsid w:val="00CD0A51"/>
    <w:rsid w:val="00CD0CA4"/>
    <w:rsid w:val="00CD19E7"/>
    <w:rsid w:val="00CD26A3"/>
    <w:rsid w:val="00CD3628"/>
    <w:rsid w:val="00CD4BA1"/>
    <w:rsid w:val="00CD515B"/>
    <w:rsid w:val="00CD6C78"/>
    <w:rsid w:val="00CD74F6"/>
    <w:rsid w:val="00CE16F2"/>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5F2F"/>
    <w:rsid w:val="00D065A6"/>
    <w:rsid w:val="00D06A81"/>
    <w:rsid w:val="00D12469"/>
    <w:rsid w:val="00D12963"/>
    <w:rsid w:val="00D12CA2"/>
    <w:rsid w:val="00D12FD7"/>
    <w:rsid w:val="00D13D1C"/>
    <w:rsid w:val="00D1417F"/>
    <w:rsid w:val="00D15262"/>
    <w:rsid w:val="00D15668"/>
    <w:rsid w:val="00D16CD6"/>
    <w:rsid w:val="00D20B81"/>
    <w:rsid w:val="00D2183D"/>
    <w:rsid w:val="00D21A6B"/>
    <w:rsid w:val="00D23213"/>
    <w:rsid w:val="00D236AC"/>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084"/>
    <w:rsid w:val="00D4738A"/>
    <w:rsid w:val="00D4786E"/>
    <w:rsid w:val="00D50E80"/>
    <w:rsid w:val="00D51491"/>
    <w:rsid w:val="00D5205C"/>
    <w:rsid w:val="00D5375B"/>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39B1"/>
    <w:rsid w:val="00D843FE"/>
    <w:rsid w:val="00D84504"/>
    <w:rsid w:val="00D8456D"/>
    <w:rsid w:val="00D84683"/>
    <w:rsid w:val="00D85138"/>
    <w:rsid w:val="00D859D9"/>
    <w:rsid w:val="00D85AE5"/>
    <w:rsid w:val="00D86075"/>
    <w:rsid w:val="00D874F7"/>
    <w:rsid w:val="00D8755E"/>
    <w:rsid w:val="00D900A9"/>
    <w:rsid w:val="00D93B3E"/>
    <w:rsid w:val="00D95320"/>
    <w:rsid w:val="00D97493"/>
    <w:rsid w:val="00DA0D6F"/>
    <w:rsid w:val="00DA2207"/>
    <w:rsid w:val="00DA4C34"/>
    <w:rsid w:val="00DA4D5D"/>
    <w:rsid w:val="00DA64D7"/>
    <w:rsid w:val="00DA655C"/>
    <w:rsid w:val="00DA6BBF"/>
    <w:rsid w:val="00DA728E"/>
    <w:rsid w:val="00DA790B"/>
    <w:rsid w:val="00DA7B30"/>
    <w:rsid w:val="00DB063D"/>
    <w:rsid w:val="00DB0D60"/>
    <w:rsid w:val="00DB1751"/>
    <w:rsid w:val="00DB2A0F"/>
    <w:rsid w:val="00DB473D"/>
    <w:rsid w:val="00DB5C2B"/>
    <w:rsid w:val="00DB789B"/>
    <w:rsid w:val="00DC060F"/>
    <w:rsid w:val="00DC0AF1"/>
    <w:rsid w:val="00DC0B5E"/>
    <w:rsid w:val="00DC104B"/>
    <w:rsid w:val="00DC1692"/>
    <w:rsid w:val="00DC21CF"/>
    <w:rsid w:val="00DC2C8D"/>
    <w:rsid w:val="00DC4B84"/>
    <w:rsid w:val="00DC7709"/>
    <w:rsid w:val="00DC7797"/>
    <w:rsid w:val="00DD07B1"/>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4D19"/>
    <w:rsid w:val="00DE5CB8"/>
    <w:rsid w:val="00DE6E4F"/>
    <w:rsid w:val="00DF0149"/>
    <w:rsid w:val="00DF0E44"/>
    <w:rsid w:val="00DF1D35"/>
    <w:rsid w:val="00DF29BC"/>
    <w:rsid w:val="00DF36A3"/>
    <w:rsid w:val="00DF45B6"/>
    <w:rsid w:val="00DF4F32"/>
    <w:rsid w:val="00DF6FED"/>
    <w:rsid w:val="00DF7624"/>
    <w:rsid w:val="00E003C7"/>
    <w:rsid w:val="00E01F1B"/>
    <w:rsid w:val="00E047A6"/>
    <w:rsid w:val="00E06CF4"/>
    <w:rsid w:val="00E10C2D"/>
    <w:rsid w:val="00E110F5"/>
    <w:rsid w:val="00E11D87"/>
    <w:rsid w:val="00E123FF"/>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07E3"/>
    <w:rsid w:val="00E31BD8"/>
    <w:rsid w:val="00E31CCE"/>
    <w:rsid w:val="00E3224A"/>
    <w:rsid w:val="00E3291C"/>
    <w:rsid w:val="00E33A21"/>
    <w:rsid w:val="00E33C74"/>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2E2"/>
    <w:rsid w:val="00E61737"/>
    <w:rsid w:val="00E61B8C"/>
    <w:rsid w:val="00E624F0"/>
    <w:rsid w:val="00E6371B"/>
    <w:rsid w:val="00E65315"/>
    <w:rsid w:val="00E6531F"/>
    <w:rsid w:val="00E66754"/>
    <w:rsid w:val="00E66E6E"/>
    <w:rsid w:val="00E671B3"/>
    <w:rsid w:val="00E6730D"/>
    <w:rsid w:val="00E70FB1"/>
    <w:rsid w:val="00E713C9"/>
    <w:rsid w:val="00E71824"/>
    <w:rsid w:val="00E7206F"/>
    <w:rsid w:val="00E73C57"/>
    <w:rsid w:val="00E77DAB"/>
    <w:rsid w:val="00E802DC"/>
    <w:rsid w:val="00E81892"/>
    <w:rsid w:val="00E818A3"/>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2999"/>
    <w:rsid w:val="00EA302C"/>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A7D"/>
    <w:rsid w:val="00EB4C66"/>
    <w:rsid w:val="00EB502C"/>
    <w:rsid w:val="00EB5451"/>
    <w:rsid w:val="00EB617F"/>
    <w:rsid w:val="00EB7756"/>
    <w:rsid w:val="00EC0526"/>
    <w:rsid w:val="00EC0D30"/>
    <w:rsid w:val="00EC20EE"/>
    <w:rsid w:val="00EC2D77"/>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6EB5"/>
    <w:rsid w:val="00EF7173"/>
    <w:rsid w:val="00EF7A33"/>
    <w:rsid w:val="00EF7ABA"/>
    <w:rsid w:val="00F004A3"/>
    <w:rsid w:val="00F0217B"/>
    <w:rsid w:val="00F0349C"/>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3313"/>
    <w:rsid w:val="00F3609C"/>
    <w:rsid w:val="00F36669"/>
    <w:rsid w:val="00F37E46"/>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0E4C"/>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194F"/>
    <w:rsid w:val="00F72B4F"/>
    <w:rsid w:val="00F75A90"/>
    <w:rsid w:val="00F76A00"/>
    <w:rsid w:val="00F8122D"/>
    <w:rsid w:val="00F82F5A"/>
    <w:rsid w:val="00F84B92"/>
    <w:rsid w:val="00F85394"/>
    <w:rsid w:val="00F865D9"/>
    <w:rsid w:val="00F86C8A"/>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082"/>
    <w:rsid w:val="00FC38D2"/>
    <w:rsid w:val="00FC3C2E"/>
    <w:rsid w:val="00FC469C"/>
    <w:rsid w:val="00FC4A63"/>
    <w:rsid w:val="00FC6610"/>
    <w:rsid w:val="00FC6F07"/>
    <w:rsid w:val="00FC79F9"/>
    <w:rsid w:val="00FD07C2"/>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526A9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526A9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26A9F"/>
  </w:style>
  <w:style w:type="character" w:customStyle="1" w:styleId="Ninguno">
    <w:name w:val="Ninguno"/>
    <w:rsid w:val="00526A9F"/>
    <w:rPr>
      <w:lang w:val="es-ES_tradnl"/>
    </w:rPr>
  </w:style>
  <w:style w:type="paragraph" w:customStyle="1" w:styleId="Cuerpo">
    <w:name w:val="Cuerpo"/>
    <w:rsid w:val="00526A9F"/>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26A9F"/>
    <w:pPr>
      <w:numPr>
        <w:numId w:val="5"/>
      </w:numPr>
    </w:pPr>
  </w:style>
  <w:style w:type="numbering" w:customStyle="1" w:styleId="Estiloimportado1">
    <w:name w:val="Estilo importado 1"/>
    <w:rsid w:val="00526A9F"/>
    <w:pPr>
      <w:numPr>
        <w:numId w:val="6"/>
      </w:numPr>
    </w:pPr>
  </w:style>
  <w:style w:type="character" w:customStyle="1" w:styleId="normaltextrun">
    <w:name w:val="normaltextrun"/>
    <w:basedOn w:val="Fuentedeprrafopredeter"/>
    <w:rsid w:val="00526A9F"/>
  </w:style>
  <w:style w:type="paragraph" w:customStyle="1" w:styleId="INCISO">
    <w:name w:val="INCISO"/>
    <w:basedOn w:val="Normal"/>
    <w:rsid w:val="00526A9F"/>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526A9F"/>
    <w:pPr>
      <w:spacing w:before="100" w:beforeAutospacing="1" w:after="100" w:afterAutospacing="1"/>
    </w:pPr>
    <w:rPr>
      <w:lang w:eastAsia="es-MX"/>
    </w:rPr>
  </w:style>
  <w:style w:type="paragraph" w:customStyle="1" w:styleId="j">
    <w:name w:val="j"/>
    <w:basedOn w:val="Normal"/>
    <w:rsid w:val="00526A9F"/>
    <w:pPr>
      <w:spacing w:before="100" w:beforeAutospacing="1" w:after="100" w:afterAutospacing="1"/>
    </w:pPr>
    <w:rPr>
      <w:lang w:eastAsia="es-MX"/>
    </w:rPr>
  </w:style>
  <w:style w:type="character" w:customStyle="1" w:styleId="nacep">
    <w:name w:val="n_acep"/>
    <w:basedOn w:val="Fuentedeprrafopredeter"/>
    <w:rsid w:val="00526A9F"/>
  </w:style>
  <w:style w:type="paragraph" w:customStyle="1" w:styleId="m5212863947045306324gmail-msonormal">
    <w:name w:val="m_5212863947045306324gmail-msonormal"/>
    <w:basedOn w:val="Normal"/>
    <w:rsid w:val="00526A9F"/>
    <w:pPr>
      <w:spacing w:before="100" w:beforeAutospacing="1" w:after="100" w:afterAutospacing="1"/>
    </w:pPr>
    <w:rPr>
      <w:lang w:eastAsia="es-MX"/>
    </w:rPr>
  </w:style>
  <w:style w:type="character" w:customStyle="1" w:styleId="user-highlighted-active">
    <w:name w:val="user-highlighted-active"/>
    <w:basedOn w:val="Fuentedeprrafopredeter"/>
    <w:rsid w:val="00526A9F"/>
  </w:style>
  <w:style w:type="character" w:customStyle="1" w:styleId="numberfracccentro">
    <w:name w:val="numberfracccentro"/>
    <w:basedOn w:val="Fuentedeprrafopredeter"/>
    <w:rsid w:val="00526A9F"/>
  </w:style>
  <w:style w:type="character" w:customStyle="1" w:styleId="titulorubrolgt">
    <w:name w:val="titulorubrolgt"/>
    <w:basedOn w:val="Fuentedeprrafopredeter"/>
    <w:rsid w:val="00526A9F"/>
  </w:style>
  <w:style w:type="paragraph" w:customStyle="1" w:styleId="Text">
    <w:name w:val="Text"/>
    <w:basedOn w:val="Normal"/>
    <w:link w:val="TextChar"/>
    <w:rsid w:val="00526A9F"/>
    <w:pPr>
      <w:spacing w:after="240"/>
    </w:pPr>
    <w:rPr>
      <w:szCs w:val="20"/>
      <w:lang w:val="en-US" w:eastAsia="en-US"/>
    </w:rPr>
  </w:style>
  <w:style w:type="character" w:customStyle="1" w:styleId="TextChar">
    <w:name w:val="Text Char"/>
    <w:link w:val="Text"/>
    <w:locked/>
    <w:rsid w:val="00526A9F"/>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26A9F"/>
    <w:pPr>
      <w:spacing w:line="360" w:lineRule="auto"/>
      <w:ind w:left="709" w:right="709"/>
      <w:jc w:val="both"/>
    </w:pPr>
    <w:rPr>
      <w:rFonts w:ascii="Arial" w:hAnsi="Arial" w:cs="Arial"/>
      <w:b/>
      <w:bCs/>
      <w:i/>
      <w:iCs/>
      <w:sz w:val="30"/>
      <w:szCs w:val="30"/>
      <w:lang w:eastAsia="es-MX"/>
    </w:rPr>
  </w:style>
  <w:style w:type="numbering" w:customStyle="1" w:styleId="Sinlista11">
    <w:name w:val="Sin lista11"/>
    <w:next w:val="Sinlista"/>
    <w:uiPriority w:val="99"/>
    <w:semiHidden/>
    <w:unhideWhenUsed/>
    <w:rsid w:val="00526A9F"/>
  </w:style>
  <w:style w:type="numbering" w:customStyle="1" w:styleId="Estiloimportado21">
    <w:name w:val="Estilo importado 21"/>
    <w:rsid w:val="00526A9F"/>
  </w:style>
  <w:style w:type="numbering" w:customStyle="1" w:styleId="Estiloimportado11">
    <w:name w:val="Estilo importado 11"/>
    <w:rsid w:val="00526A9F"/>
  </w:style>
  <w:style w:type="numbering" w:customStyle="1" w:styleId="Sinlista111">
    <w:name w:val="Sin lista111"/>
    <w:next w:val="Sinlista"/>
    <w:uiPriority w:val="99"/>
    <w:semiHidden/>
    <w:unhideWhenUsed/>
    <w:rsid w:val="00526A9F"/>
  </w:style>
  <w:style w:type="numbering" w:customStyle="1" w:styleId="Sinlista1111">
    <w:name w:val="Sin lista1111"/>
    <w:next w:val="Sinlista"/>
    <w:uiPriority w:val="99"/>
    <w:semiHidden/>
    <w:unhideWhenUsed/>
    <w:rsid w:val="00526A9F"/>
  </w:style>
  <w:style w:type="paragraph" w:customStyle="1" w:styleId="paragraph">
    <w:name w:val="paragraph"/>
    <w:basedOn w:val="Normal"/>
    <w:uiPriority w:val="99"/>
    <w:rsid w:val="00526A9F"/>
    <w:pPr>
      <w:spacing w:before="100" w:beforeAutospacing="1" w:after="100" w:afterAutospacing="1"/>
    </w:pPr>
    <w:rPr>
      <w:lang w:eastAsia="es-MX"/>
    </w:rPr>
  </w:style>
  <w:style w:type="character" w:customStyle="1" w:styleId="eop">
    <w:name w:val="eop"/>
    <w:basedOn w:val="Fuentedeprrafopredeter"/>
    <w:rsid w:val="00526A9F"/>
  </w:style>
  <w:style w:type="numbering" w:customStyle="1" w:styleId="Sinlista6">
    <w:name w:val="Sin lista6"/>
    <w:next w:val="Sinlista"/>
    <w:uiPriority w:val="99"/>
    <w:semiHidden/>
    <w:unhideWhenUsed/>
    <w:rsid w:val="00526A9F"/>
  </w:style>
  <w:style w:type="table" w:customStyle="1" w:styleId="Tablaconcuadrcula6">
    <w:name w:val="Tabla con cuadrícula6"/>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526A9F"/>
  </w:style>
  <w:style w:type="table" w:customStyle="1" w:styleId="Tablaconcuadrcula7">
    <w:name w:val="Tabla con cuadrícula7"/>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26A9F"/>
  </w:style>
  <w:style w:type="table" w:customStyle="1" w:styleId="Tablaconcuadrcula21">
    <w:name w:val="Tabla con cuadrícula2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526A9F"/>
  </w:style>
  <w:style w:type="numbering" w:customStyle="1" w:styleId="Estiloimportado12">
    <w:name w:val="Estilo importado 12"/>
    <w:rsid w:val="00526A9F"/>
  </w:style>
  <w:style w:type="table" w:customStyle="1" w:styleId="Tablaconcuadrcula111">
    <w:name w:val="Tabla con cuadrícula11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526A9F"/>
  </w:style>
  <w:style w:type="numbering" w:customStyle="1" w:styleId="Sinlista1112">
    <w:name w:val="Sin lista1112"/>
    <w:next w:val="Sinlista"/>
    <w:uiPriority w:val="99"/>
    <w:semiHidden/>
    <w:unhideWhenUsed/>
    <w:rsid w:val="00526A9F"/>
  </w:style>
  <w:style w:type="numbering" w:customStyle="1" w:styleId="Sinlista21">
    <w:name w:val="Sin lista21"/>
    <w:next w:val="Sinlista"/>
    <w:uiPriority w:val="99"/>
    <w:semiHidden/>
    <w:unhideWhenUsed/>
    <w:rsid w:val="00526A9F"/>
  </w:style>
  <w:style w:type="numbering" w:customStyle="1" w:styleId="Sinlista31">
    <w:name w:val="Sin lista31"/>
    <w:next w:val="Sinlista"/>
    <w:uiPriority w:val="99"/>
    <w:semiHidden/>
    <w:unhideWhenUsed/>
    <w:rsid w:val="00526A9F"/>
  </w:style>
  <w:style w:type="table" w:customStyle="1" w:styleId="Tablaconcuadrcula31">
    <w:name w:val="Tabla con cuadrícula3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26A9F"/>
  </w:style>
  <w:style w:type="table" w:customStyle="1" w:styleId="Tablaconcuadrcula41">
    <w:name w:val="Tabla con cuadrícula4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526A9F"/>
  </w:style>
  <w:style w:type="table" w:customStyle="1" w:styleId="Tablaconcuadrcula51">
    <w:name w:val="Tabla con cuadrícula5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526A9F"/>
  </w:style>
  <w:style w:type="table" w:customStyle="1" w:styleId="Tablaconcuadrcula61">
    <w:name w:val="Tabla con cuadrícula61"/>
    <w:basedOn w:val="Tablanormal"/>
    <w:next w:val="Tablaconcuadrcula"/>
    <w:uiPriority w:val="39"/>
    <w:rsid w:val="00526A9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imex.org.mx/saimex/solicitud/downloadAttach/683408.page"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77189.page" TargetMode="Externa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osfem.gob.mx/04_Normatividad/doc/Normatividad/2019/19.LineamInfMensualMpal_2019.pdf"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osfem.gob.mx/04_Normatividad/doc/Normatividad/2018/03_LinElabyPresInfoMenMpal18.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39629-52A8-40E6-B8DB-88DFC35AC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65</Pages>
  <Words>11041</Words>
  <Characters>60728</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7</cp:revision>
  <cp:lastPrinted>2019-07-19T00:21:00Z</cp:lastPrinted>
  <dcterms:created xsi:type="dcterms:W3CDTF">2019-06-27T23:00:00Z</dcterms:created>
  <dcterms:modified xsi:type="dcterms:W3CDTF">2019-08-08T20:40:00Z</dcterms:modified>
</cp:coreProperties>
</file>